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4A0" w:firstRow="1" w:lastRow="0" w:firstColumn="1" w:lastColumn="0" w:noHBand="0" w:noVBand="1"/>
      </w:tblPr>
      <w:tblGrid>
        <w:gridCol w:w="4219"/>
        <w:gridCol w:w="5245"/>
      </w:tblGrid>
      <w:tr w:rsidR="00EA728B" w:rsidRPr="00A40A1E" w:rsidTr="007504A6">
        <w:trPr>
          <w:trHeight w:val="840"/>
        </w:trPr>
        <w:tc>
          <w:tcPr>
            <w:tcW w:w="4219" w:type="dxa"/>
          </w:tcPr>
          <w:p w:rsidR="00EA728B" w:rsidRPr="00335E37" w:rsidRDefault="00EA728B" w:rsidP="005A0A07">
            <w:pPr>
              <w:ind w:left="-288" w:right="-288"/>
              <w:jc w:val="center"/>
              <w:rPr>
                <w:color w:val="000000"/>
                <w:sz w:val="24"/>
              </w:rPr>
            </w:pPr>
            <w:r w:rsidRPr="00335E37">
              <w:rPr>
                <w:color w:val="000000"/>
                <w:sz w:val="24"/>
              </w:rPr>
              <w:t>UBND THÀNH PHỐ HÀ NỘI</w:t>
            </w:r>
          </w:p>
          <w:p w:rsidR="00EA728B" w:rsidRPr="00A40A1E" w:rsidRDefault="00EA728B" w:rsidP="0056656D">
            <w:pPr>
              <w:ind w:left="-288" w:right="-288"/>
              <w:jc w:val="center"/>
              <w:rPr>
                <w:color w:val="000000"/>
                <w:spacing w:val="-14"/>
                <w:sz w:val="24"/>
                <w:szCs w:val="26"/>
              </w:rPr>
            </w:pPr>
            <w:r w:rsidRPr="00773809">
              <w:rPr>
                <w:b/>
                <w:bCs/>
                <w:color w:val="000000"/>
                <w:sz w:val="24"/>
              </w:rPr>
              <w:t>SỞ VĂN HÓA VÀ THỂ THAO</w:t>
            </w:r>
            <w:r w:rsidRPr="00A40A1E">
              <w:rPr>
                <w:b/>
                <w:bCs/>
                <w:color w:val="000000"/>
                <w:spacing w:val="-14"/>
                <w:sz w:val="24"/>
              </w:rPr>
              <w:t xml:space="preserve"> </w:t>
            </w:r>
            <w:r w:rsidR="000A68C4" w:rsidRPr="00A40A1E">
              <w:rPr>
                <w:noProof/>
                <w:color w:val="000000"/>
              </w:rPr>
              <mc:AlternateContent>
                <mc:Choice Requires="wps">
                  <w:drawing>
                    <wp:anchor distT="0" distB="0" distL="114300" distR="114300" simplePos="0" relativeHeight="251658240" behindDoc="0" locked="1" layoutInCell="1" allowOverlap="1">
                      <wp:simplePos x="0" y="0"/>
                      <wp:positionH relativeFrom="column">
                        <wp:posOffset>750570</wp:posOffset>
                      </wp:positionH>
                      <wp:positionV relativeFrom="paragraph">
                        <wp:posOffset>241300</wp:posOffset>
                      </wp:positionV>
                      <wp:extent cx="1120140" cy="0"/>
                      <wp:effectExtent l="11430" t="5080" r="11430"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AEBD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9pt" to="147.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e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">
                      <w10:anchorlock/>
                    </v:line>
                  </w:pict>
                </mc:Fallback>
              </mc:AlternateContent>
            </w:r>
          </w:p>
        </w:tc>
        <w:tc>
          <w:tcPr>
            <w:tcW w:w="5245" w:type="dxa"/>
          </w:tcPr>
          <w:p w:rsidR="00EA728B" w:rsidRPr="00773809" w:rsidRDefault="00EA728B" w:rsidP="0056656D">
            <w:pPr>
              <w:keepNext/>
              <w:tabs>
                <w:tab w:val="left" w:pos="4728"/>
              </w:tabs>
              <w:ind w:left="-108" w:right="-289"/>
              <w:jc w:val="center"/>
              <w:outlineLvl w:val="0"/>
              <w:rPr>
                <w:b/>
                <w:color w:val="000000"/>
                <w:sz w:val="26"/>
                <w:szCs w:val="26"/>
              </w:rPr>
            </w:pPr>
            <w:r w:rsidRPr="00773809">
              <w:rPr>
                <w:b/>
                <w:color w:val="000000"/>
                <w:sz w:val="24"/>
              </w:rPr>
              <w:t xml:space="preserve">CỘNG HOÀ XÃ HỘI CHỦ NGHĨA VIỆT </w:t>
            </w:r>
            <w:smartTag w:uri="urn:schemas-microsoft-com:office:smarttags" w:element="country-region">
              <w:smartTag w:uri="urn:schemas-microsoft-com:office:smarttags" w:element="place">
                <w:r w:rsidRPr="00773809">
                  <w:rPr>
                    <w:b/>
                    <w:color w:val="000000"/>
                    <w:sz w:val="24"/>
                  </w:rPr>
                  <w:t>NAM</w:t>
                </w:r>
              </w:smartTag>
            </w:smartTag>
          </w:p>
          <w:p w:rsidR="00EA728B" w:rsidRPr="00773809" w:rsidRDefault="00EA728B" w:rsidP="0056656D">
            <w:pPr>
              <w:ind w:left="-289" w:right="-289"/>
              <w:jc w:val="center"/>
              <w:rPr>
                <w:b/>
                <w:bCs/>
                <w:color w:val="000000"/>
                <w:szCs w:val="30"/>
              </w:rPr>
            </w:pPr>
            <w:r w:rsidRPr="00773809">
              <w:rPr>
                <w:b/>
                <w:bCs/>
                <w:color w:val="000000"/>
                <w:sz w:val="26"/>
              </w:rPr>
              <w:t xml:space="preserve">       Độc lập  - Tự do - Hạnh phúc</w:t>
            </w:r>
          </w:p>
          <w:p w:rsidR="00EA728B" w:rsidRPr="00A40A1E" w:rsidRDefault="000A68C4" w:rsidP="0056656D">
            <w:pPr>
              <w:keepNext/>
              <w:ind w:left="720" w:right="-288"/>
              <w:jc w:val="center"/>
              <w:outlineLvl w:val="1"/>
              <w:rPr>
                <w:b/>
                <w:bCs/>
                <w:i/>
                <w:iCs/>
                <w:color w:val="000000"/>
                <w:spacing w:val="-14"/>
                <w:sz w:val="2"/>
              </w:rPr>
            </w:pPr>
            <w:r w:rsidRPr="00A40A1E">
              <w:rPr>
                <w:noProof/>
                <w:color w:val="000000"/>
              </w:rPr>
              <mc:AlternateContent>
                <mc:Choice Requires="wps">
                  <w:drawing>
                    <wp:anchor distT="0" distB="0" distL="114300" distR="114300" simplePos="0" relativeHeight="251657216" behindDoc="0" locked="1" layoutInCell="1" allowOverlap="1">
                      <wp:simplePos x="0" y="0"/>
                      <wp:positionH relativeFrom="column">
                        <wp:posOffset>827405</wp:posOffset>
                      </wp:positionH>
                      <wp:positionV relativeFrom="paragraph">
                        <wp:posOffset>52070</wp:posOffset>
                      </wp:positionV>
                      <wp:extent cx="1744345" cy="0"/>
                      <wp:effectExtent l="5080" t="5715" r="12700"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F52D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4.1pt" to="20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8+0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">
                      <w10:anchorlock/>
                    </v:line>
                  </w:pict>
                </mc:Fallback>
              </mc:AlternateContent>
            </w:r>
          </w:p>
        </w:tc>
      </w:tr>
      <w:tr w:rsidR="00EA728B" w:rsidRPr="00773809" w:rsidTr="00663983">
        <w:trPr>
          <w:trHeight w:val="1145"/>
        </w:trPr>
        <w:tc>
          <w:tcPr>
            <w:tcW w:w="4219" w:type="dxa"/>
          </w:tcPr>
          <w:p w:rsidR="00EA728B" w:rsidRPr="00937AB2" w:rsidRDefault="00EA728B" w:rsidP="00282457">
            <w:pPr>
              <w:tabs>
                <w:tab w:val="left" w:pos="9000"/>
              </w:tabs>
              <w:jc w:val="center"/>
              <w:rPr>
                <w:bCs/>
                <w:color w:val="000000"/>
                <w:sz w:val="22"/>
                <w:szCs w:val="22"/>
              </w:rPr>
            </w:pPr>
          </w:p>
        </w:tc>
        <w:tc>
          <w:tcPr>
            <w:tcW w:w="5245" w:type="dxa"/>
          </w:tcPr>
          <w:p w:rsidR="00EA728B" w:rsidRPr="00773809" w:rsidRDefault="00EA728B" w:rsidP="00282457">
            <w:pPr>
              <w:keepNext/>
              <w:tabs>
                <w:tab w:val="left" w:pos="4728"/>
              </w:tabs>
              <w:ind w:left="-141" w:right="-288"/>
              <w:jc w:val="center"/>
              <w:outlineLvl w:val="0"/>
              <w:rPr>
                <w:b/>
                <w:color w:val="000000"/>
                <w:sz w:val="24"/>
              </w:rPr>
            </w:pPr>
            <w:r w:rsidRPr="00773809">
              <w:rPr>
                <w:i/>
                <w:iCs/>
                <w:color w:val="000000"/>
                <w:sz w:val="26"/>
                <w:szCs w:val="26"/>
              </w:rPr>
              <w:t xml:space="preserve">  Hà Nội,  ngày       </w:t>
            </w:r>
            <w:r w:rsidR="0068163C" w:rsidRPr="00773809">
              <w:rPr>
                <w:i/>
                <w:iCs/>
                <w:color w:val="000000"/>
                <w:sz w:val="26"/>
                <w:szCs w:val="26"/>
              </w:rPr>
              <w:t xml:space="preserve"> </w:t>
            </w:r>
            <w:r w:rsidRPr="00773809">
              <w:rPr>
                <w:i/>
                <w:iCs/>
                <w:color w:val="000000"/>
                <w:sz w:val="26"/>
                <w:szCs w:val="26"/>
              </w:rPr>
              <w:t xml:space="preserve">tháng  </w:t>
            </w:r>
            <w:r w:rsidR="00937AB2" w:rsidRPr="00773809">
              <w:rPr>
                <w:i/>
                <w:iCs/>
                <w:color w:val="000000"/>
                <w:sz w:val="26"/>
                <w:szCs w:val="26"/>
              </w:rPr>
              <w:t xml:space="preserve"> </w:t>
            </w:r>
            <w:r w:rsidR="0068163C" w:rsidRPr="00773809">
              <w:rPr>
                <w:i/>
                <w:iCs/>
                <w:color w:val="000000"/>
                <w:sz w:val="26"/>
                <w:szCs w:val="26"/>
              </w:rPr>
              <w:t xml:space="preserve"> </w:t>
            </w:r>
            <w:r w:rsidR="00937AB2" w:rsidRPr="00773809">
              <w:rPr>
                <w:i/>
                <w:iCs/>
                <w:color w:val="000000"/>
                <w:sz w:val="26"/>
                <w:szCs w:val="26"/>
              </w:rPr>
              <w:t xml:space="preserve"> </w:t>
            </w:r>
            <w:r w:rsidRPr="00773809">
              <w:rPr>
                <w:i/>
                <w:iCs/>
                <w:color w:val="000000"/>
                <w:sz w:val="26"/>
                <w:szCs w:val="26"/>
              </w:rPr>
              <w:t xml:space="preserve"> năm  20</w:t>
            </w:r>
            <w:r w:rsidR="00AF7E29" w:rsidRPr="00773809">
              <w:rPr>
                <w:i/>
                <w:iCs/>
                <w:color w:val="000000"/>
                <w:sz w:val="26"/>
                <w:szCs w:val="26"/>
              </w:rPr>
              <w:t>2</w:t>
            </w:r>
            <w:r w:rsidR="00CD572C">
              <w:rPr>
                <w:i/>
                <w:iCs/>
                <w:color w:val="000000"/>
                <w:sz w:val="26"/>
                <w:szCs w:val="26"/>
              </w:rPr>
              <w:t>5</w:t>
            </w:r>
          </w:p>
        </w:tc>
      </w:tr>
    </w:tbl>
    <w:p w:rsidR="005127FB" w:rsidRDefault="005127FB">
      <w:pPr>
        <w:rPr>
          <w:vanish/>
        </w:rPr>
      </w:pPr>
    </w:p>
    <w:tbl>
      <w:tblPr>
        <w:tblW w:w="9214" w:type="dxa"/>
        <w:tblLook w:val="04A0" w:firstRow="1" w:lastRow="0" w:firstColumn="1" w:lastColumn="0" w:noHBand="0" w:noVBand="1"/>
      </w:tblPr>
      <w:tblGrid>
        <w:gridCol w:w="9214"/>
      </w:tblGrid>
      <w:tr w:rsidR="007504A6" w:rsidRPr="00510AFC" w:rsidTr="000A1B10">
        <w:tc>
          <w:tcPr>
            <w:tcW w:w="9214" w:type="dxa"/>
          </w:tcPr>
          <w:p w:rsidR="007504A6" w:rsidRPr="00510AFC" w:rsidRDefault="00071AC4" w:rsidP="007504A6">
            <w:pPr>
              <w:tabs>
                <w:tab w:val="left" w:pos="1843"/>
                <w:tab w:val="left" w:pos="2127"/>
                <w:tab w:val="left" w:pos="3119"/>
              </w:tabs>
              <w:jc w:val="center"/>
              <w:rPr>
                <w:b/>
                <w:color w:val="000000"/>
                <w:spacing w:val="-6"/>
              </w:rPr>
            </w:pPr>
            <w:r>
              <w:rPr>
                <w:b/>
                <w:color w:val="000000"/>
                <w:spacing w:val="-6"/>
              </w:rPr>
              <w:t>B</w:t>
            </w:r>
            <w:r w:rsidR="00510AFC" w:rsidRPr="00510AFC">
              <w:rPr>
                <w:b/>
                <w:color w:val="000000"/>
                <w:spacing w:val="-6"/>
              </w:rPr>
              <w:t xml:space="preserve">ẢNG TỔNG HỢP Ý KIẾN, TIẾP THU, GIẢI TRÌNH Ý KIẾN GÓP Ý CỦA DỰ THẢO TỜ TRÌNH, DỰ THẢO NGHỊ QUYẾT </w:t>
            </w:r>
            <w:r w:rsidR="00597CC6">
              <w:rPr>
                <w:b/>
                <w:color w:val="000000"/>
                <w:spacing w:val="-6"/>
              </w:rPr>
              <w:t>SỬA ĐỔI</w:t>
            </w:r>
            <w:r w:rsidR="00510AFC" w:rsidRPr="00510AFC">
              <w:rPr>
                <w:b/>
                <w:color w:val="000000"/>
                <w:spacing w:val="-6"/>
              </w:rPr>
              <w:t>, BỔ SUNG</w:t>
            </w:r>
            <w:r w:rsidR="00597CC6">
              <w:rPr>
                <w:b/>
                <w:color w:val="000000"/>
                <w:spacing w:val="-6"/>
              </w:rPr>
              <w:t xml:space="preserve"> QUY ĐỊNH VỀ</w:t>
            </w:r>
            <w:r w:rsidR="00510AFC" w:rsidRPr="00510AFC">
              <w:rPr>
                <w:b/>
                <w:color w:val="000000"/>
                <w:spacing w:val="-6"/>
              </w:rPr>
              <w:t xml:space="preserve"> PHÍ THAM QUAN DANH LAM THẮNG CẢNH, DI TÍCH LỊCH SỬ, CÔNG TRÌNH VĂN HÓA TRÊN ĐỊA BÀN THÀNH PHỐ HÀ NỘI</w:t>
            </w:r>
          </w:p>
          <w:p w:rsidR="007504A6" w:rsidRPr="00510AFC" w:rsidRDefault="007504A6" w:rsidP="007504A6">
            <w:pPr>
              <w:tabs>
                <w:tab w:val="left" w:pos="1843"/>
                <w:tab w:val="left" w:pos="2127"/>
                <w:tab w:val="left" w:pos="3119"/>
              </w:tabs>
              <w:jc w:val="center"/>
              <w:rPr>
                <w:b/>
                <w:color w:val="000000"/>
                <w:spacing w:val="-6"/>
                <w:lang w:val="vi-VN"/>
              </w:rPr>
            </w:pPr>
          </w:p>
        </w:tc>
      </w:tr>
    </w:tbl>
    <w:p w:rsidR="00510AFC" w:rsidRPr="00510AFC" w:rsidRDefault="00510AFC" w:rsidP="00597CC6">
      <w:pPr>
        <w:spacing w:line="252" w:lineRule="auto"/>
        <w:ind w:firstLine="720"/>
        <w:jc w:val="both"/>
        <w:rPr>
          <w:lang w:val="nl-NL"/>
        </w:rPr>
      </w:pPr>
      <w:r w:rsidRPr="00510AFC">
        <w:rPr>
          <w:lang w:val="nl-NL"/>
        </w:rPr>
        <w:t xml:space="preserve">Căn cứ Luật Ban hành văn bản quy phạm pháp luật, </w:t>
      </w:r>
      <w:r>
        <w:rPr>
          <w:lang w:val="nl-NL"/>
        </w:rPr>
        <w:t>Sở Văn hóa và Thể thao Hà Nội</w:t>
      </w:r>
      <w:r w:rsidRPr="00510AFC">
        <w:rPr>
          <w:lang w:val="nl-NL"/>
        </w:rPr>
        <w:t xml:space="preserve"> đã tổ chức lấy ý kiến với hồ sơ dự thảo</w:t>
      </w:r>
      <w:r w:rsidRPr="00510AFC">
        <w:t xml:space="preserve"> </w:t>
      </w:r>
      <w:r w:rsidR="00597CC6" w:rsidRPr="00597CC6">
        <w:rPr>
          <w:lang w:val="nl-NL"/>
        </w:rPr>
        <w:t>Nghị quyết sửa đổi, bổ sung quy định về phí tham quan danh lam thắng cảnh, di tích lịch sử, công trình văn hóa trên địa bàn thành phố Hà Nội tại Nghị quyết số 16/2023/NQ-HĐND ngày 06 tháng 12 năm 2023 của Hội đồng nhân dân thành phố Hà Nội</w:t>
      </w:r>
    </w:p>
    <w:p w:rsidR="00510AFC" w:rsidRPr="00510AFC" w:rsidRDefault="00510AFC" w:rsidP="00510AFC">
      <w:pPr>
        <w:spacing w:line="252" w:lineRule="auto"/>
        <w:ind w:firstLine="720"/>
        <w:jc w:val="both"/>
        <w:rPr>
          <w:lang w:val="nl-NL"/>
        </w:rPr>
      </w:pPr>
      <w:r w:rsidRPr="00510AFC">
        <w:rPr>
          <w:lang w:val="nl-NL"/>
        </w:rPr>
        <w:t>1. Tổng số cơ quan, tổ chức, cá nhân đã gửi xin ý kiến</w:t>
      </w:r>
      <w:r>
        <w:rPr>
          <w:lang w:val="nl-NL"/>
        </w:rPr>
        <w:t xml:space="preserve"> g</w:t>
      </w:r>
      <w:r w:rsidRPr="00510AFC">
        <w:rPr>
          <w:lang w:val="nl-NL"/>
        </w:rPr>
        <w:t>óp ý</w:t>
      </w:r>
      <w:r>
        <w:rPr>
          <w:lang w:val="nl-NL"/>
        </w:rPr>
        <w:t xml:space="preserve"> là </w:t>
      </w:r>
      <w:r w:rsidR="006D3662">
        <w:rPr>
          <w:lang w:val="nl-NL"/>
        </w:rPr>
        <w:t>144 cơ quan, đơn vị (trong đó có 126 UBND các phường, xã)</w:t>
      </w:r>
      <w:r w:rsidRPr="00510AFC">
        <w:rPr>
          <w:lang w:val="nl-NL"/>
        </w:rPr>
        <w:t>.</w:t>
      </w:r>
      <w:r w:rsidR="006D3662">
        <w:rPr>
          <w:lang w:val="nl-NL"/>
        </w:rPr>
        <w:t xml:space="preserve"> Tổng số ý kiến góp ý 10 ý kiến</w:t>
      </w:r>
    </w:p>
    <w:p w:rsidR="006D3662" w:rsidRDefault="00510AFC" w:rsidP="00510AFC">
      <w:pPr>
        <w:spacing w:line="252" w:lineRule="auto"/>
        <w:ind w:firstLine="720"/>
        <w:jc w:val="both"/>
        <w:rPr>
          <w:lang w:val="nl-NL"/>
        </w:rPr>
      </w:pPr>
      <w:r w:rsidRPr="00510AFC">
        <w:rPr>
          <w:lang w:val="nl-NL"/>
        </w:rPr>
        <w:t>2. Kết quả cụ thể như sau:</w:t>
      </w:r>
    </w:p>
    <w:p w:rsidR="006D3662" w:rsidRDefault="006D3662" w:rsidP="00510AFC">
      <w:pPr>
        <w:spacing w:line="252" w:lineRule="auto"/>
        <w:ind w:firstLine="720"/>
        <w:jc w:val="both"/>
      </w:pPr>
      <w:r>
        <w:t>- Số ý kiến đồng ý: 07 ý kiến.</w:t>
      </w:r>
    </w:p>
    <w:p w:rsidR="006D3662" w:rsidRDefault="006D3662" w:rsidP="00510AFC">
      <w:pPr>
        <w:spacing w:line="252" w:lineRule="auto"/>
        <w:ind w:firstLine="720"/>
        <w:jc w:val="both"/>
      </w:pPr>
      <w:r>
        <w:t>- Sở Tư pháp, Sở Tài chính, Ủy ban Mặt trận Tổ quốc thành phố Hà Nội có một số ý kiến góp ý, Sở Văn hóa và Thể thao giải trình cụ thể như sau:</w:t>
      </w:r>
    </w:p>
    <w:p w:rsidR="006D3662" w:rsidRDefault="006D3662" w:rsidP="00510AFC">
      <w:pPr>
        <w:spacing w:line="252" w:lineRule="auto"/>
        <w:ind w:firstLine="720"/>
        <w:jc w:val="both"/>
      </w:pPr>
    </w:p>
    <w:tbl>
      <w:tblPr>
        <w:tblStyle w:val="TableGrid1"/>
        <w:tblW w:w="10491" w:type="dxa"/>
        <w:tblInd w:w="-714" w:type="dxa"/>
        <w:tblLook w:val="04A0" w:firstRow="1" w:lastRow="0" w:firstColumn="1" w:lastColumn="0" w:noHBand="0" w:noVBand="1"/>
      </w:tblPr>
      <w:tblGrid>
        <w:gridCol w:w="1418"/>
        <w:gridCol w:w="1559"/>
        <w:gridCol w:w="3261"/>
        <w:gridCol w:w="4253"/>
      </w:tblGrid>
      <w:tr w:rsidR="005F2DB1" w:rsidRPr="006D3662" w:rsidTr="00F45A53">
        <w:trPr>
          <w:trHeight w:val="322"/>
        </w:trPr>
        <w:tc>
          <w:tcPr>
            <w:tcW w:w="1418" w:type="dxa"/>
            <w:vAlign w:val="center"/>
          </w:tcPr>
          <w:p w:rsidR="005F2DB1" w:rsidRPr="005F2DB1" w:rsidRDefault="005F2DB1" w:rsidP="00597CC6">
            <w:pPr>
              <w:jc w:val="center"/>
              <w:rPr>
                <w:b/>
              </w:rPr>
            </w:pPr>
            <w:r w:rsidRPr="005F2DB1">
              <w:rPr>
                <w:b/>
                <w:spacing w:val="-10"/>
              </w:rPr>
              <w:t>C</w:t>
            </w:r>
            <w:r w:rsidR="00597CC6">
              <w:rPr>
                <w:b/>
                <w:spacing w:val="-10"/>
              </w:rPr>
              <w:t>hính sách hoặc nhóm vấn đề, Điều, khoản</w:t>
            </w:r>
          </w:p>
        </w:tc>
        <w:tc>
          <w:tcPr>
            <w:tcW w:w="1559" w:type="dxa"/>
            <w:vAlign w:val="center"/>
          </w:tcPr>
          <w:p w:rsidR="005F2DB1" w:rsidRPr="005F2DB1" w:rsidRDefault="005F2DB1" w:rsidP="00597CC6">
            <w:pPr>
              <w:spacing w:line="240" w:lineRule="atLeast"/>
              <w:jc w:val="center"/>
              <w:rPr>
                <w:b/>
              </w:rPr>
            </w:pPr>
            <w:r w:rsidRPr="005F2DB1">
              <w:rPr>
                <w:b/>
              </w:rPr>
              <w:t>C</w:t>
            </w:r>
            <w:r w:rsidR="00597CC6">
              <w:rPr>
                <w:b/>
              </w:rPr>
              <w:t>hủ thể góp ý</w:t>
            </w:r>
          </w:p>
        </w:tc>
        <w:tc>
          <w:tcPr>
            <w:tcW w:w="3261" w:type="dxa"/>
            <w:vAlign w:val="center"/>
          </w:tcPr>
          <w:p w:rsidR="005F2DB1" w:rsidRPr="005F2DB1" w:rsidRDefault="005F2DB1" w:rsidP="00597CC6">
            <w:pPr>
              <w:spacing w:line="240" w:lineRule="atLeast"/>
              <w:jc w:val="center"/>
              <w:rPr>
                <w:b/>
              </w:rPr>
            </w:pPr>
            <w:r w:rsidRPr="005F2DB1">
              <w:rPr>
                <w:b/>
              </w:rPr>
              <w:t>N</w:t>
            </w:r>
            <w:r w:rsidR="00597CC6">
              <w:rPr>
                <w:b/>
              </w:rPr>
              <w:t>ội dung góp ý</w:t>
            </w:r>
          </w:p>
          <w:p w:rsidR="005F2DB1" w:rsidRPr="005F2DB1" w:rsidRDefault="005F2DB1" w:rsidP="005F2DB1">
            <w:pPr>
              <w:spacing w:line="240" w:lineRule="atLeast"/>
              <w:jc w:val="center"/>
              <w:rPr>
                <w:b/>
              </w:rPr>
            </w:pPr>
          </w:p>
        </w:tc>
        <w:tc>
          <w:tcPr>
            <w:tcW w:w="4253" w:type="dxa"/>
            <w:vAlign w:val="center"/>
          </w:tcPr>
          <w:p w:rsidR="00597CC6" w:rsidRPr="005F2DB1" w:rsidRDefault="005F2DB1" w:rsidP="00597CC6">
            <w:pPr>
              <w:jc w:val="center"/>
              <w:rPr>
                <w:b/>
              </w:rPr>
            </w:pPr>
            <w:r w:rsidRPr="005F2DB1">
              <w:rPr>
                <w:b/>
              </w:rPr>
              <w:t>N</w:t>
            </w:r>
            <w:r w:rsidR="00597CC6">
              <w:rPr>
                <w:b/>
              </w:rPr>
              <w:t>ội dung tiếp thu, giải trình</w:t>
            </w:r>
          </w:p>
          <w:p w:rsidR="005F2DB1" w:rsidRPr="005F2DB1" w:rsidRDefault="005F2DB1" w:rsidP="005F2DB1">
            <w:pPr>
              <w:jc w:val="center"/>
              <w:rPr>
                <w:b/>
              </w:rPr>
            </w:pPr>
          </w:p>
        </w:tc>
      </w:tr>
      <w:tr w:rsidR="00071AC4" w:rsidRPr="006D3662" w:rsidTr="00F45A53">
        <w:trPr>
          <w:trHeight w:val="322"/>
        </w:trPr>
        <w:tc>
          <w:tcPr>
            <w:tcW w:w="1418" w:type="dxa"/>
            <w:vAlign w:val="center"/>
          </w:tcPr>
          <w:p w:rsidR="00071AC4" w:rsidRPr="006D3662" w:rsidRDefault="005F2DB1" w:rsidP="005F2DB1">
            <w:pPr>
              <w:spacing w:before="60" w:after="60"/>
              <w:jc w:val="center"/>
            </w:pPr>
            <w:r w:rsidRPr="005F2DB1">
              <w:t>Về thẩm quyền và quy trình phê duyệt điều chỉnh mức thu phí</w:t>
            </w:r>
          </w:p>
        </w:tc>
        <w:tc>
          <w:tcPr>
            <w:tcW w:w="1559" w:type="dxa"/>
            <w:vAlign w:val="center"/>
          </w:tcPr>
          <w:p w:rsidR="00071AC4" w:rsidRPr="006D3662" w:rsidRDefault="005F2DB1" w:rsidP="005F2DB1">
            <w:pPr>
              <w:spacing w:before="60" w:after="60"/>
              <w:jc w:val="center"/>
            </w:pPr>
            <w:r>
              <w:t>Sở Tài chính</w:t>
            </w:r>
          </w:p>
        </w:tc>
        <w:tc>
          <w:tcPr>
            <w:tcW w:w="3261" w:type="dxa"/>
            <w:vAlign w:val="center"/>
          </w:tcPr>
          <w:p w:rsidR="00071AC4" w:rsidRPr="006D3662" w:rsidRDefault="00071AC4" w:rsidP="006D3662">
            <w:pPr>
              <w:spacing w:before="60" w:after="60"/>
              <w:jc w:val="both"/>
            </w:pPr>
            <w:r w:rsidRPr="006D3662">
              <w:t>Sở V</w:t>
            </w:r>
            <w:r w:rsidRPr="006D3662">
              <w:rPr>
                <w:rFonts w:hint="eastAsia"/>
              </w:rPr>
              <w:t>ă</w:t>
            </w:r>
            <w:r w:rsidRPr="006D3662">
              <w:t xml:space="preserve">n hóa và Thể thao có trách nhiệm thẩm </w:t>
            </w:r>
            <w:r w:rsidRPr="006D3662">
              <w:rPr>
                <w:rFonts w:hint="eastAsia"/>
              </w:rPr>
              <w:t>đ</w:t>
            </w:r>
            <w:r w:rsidRPr="006D3662">
              <w:t xml:space="preserve">ịnh </w:t>
            </w:r>
            <w:r w:rsidRPr="006D3662">
              <w:rPr>
                <w:rFonts w:hint="eastAsia"/>
              </w:rPr>
              <w:t>Đ</w:t>
            </w:r>
            <w:r w:rsidRPr="006D3662">
              <w:t>ề án thu phí tham quan di tích lịch sử, công trình v</w:t>
            </w:r>
            <w:r w:rsidRPr="006D3662">
              <w:rPr>
                <w:rFonts w:hint="eastAsia"/>
              </w:rPr>
              <w:t>ă</w:t>
            </w:r>
            <w:r w:rsidRPr="006D3662">
              <w:t xml:space="preserve">n hóa trên </w:t>
            </w:r>
            <w:r w:rsidRPr="006D3662">
              <w:rPr>
                <w:rFonts w:hint="eastAsia"/>
              </w:rPr>
              <w:t>đ</w:t>
            </w:r>
            <w:r w:rsidRPr="006D3662">
              <w:t>ịa bàn ph</w:t>
            </w:r>
            <w:r w:rsidRPr="006D3662">
              <w:rPr>
                <w:rFonts w:hint="eastAsia"/>
              </w:rPr>
              <w:t>ư</w:t>
            </w:r>
            <w:r w:rsidRPr="006D3662">
              <w:t xml:space="preserve">ờng Hoàn Kiếm và </w:t>
            </w:r>
            <w:r w:rsidRPr="006D3662">
              <w:rPr>
                <w:rFonts w:hint="eastAsia"/>
              </w:rPr>
              <w:t>Đ</w:t>
            </w:r>
            <w:r w:rsidRPr="006D3662">
              <w:t xml:space="preserve">ề án </w:t>
            </w:r>
            <w:r w:rsidRPr="006D3662">
              <w:rPr>
                <w:rFonts w:hint="eastAsia"/>
              </w:rPr>
              <w:t>đ</w:t>
            </w:r>
            <w:r w:rsidRPr="006D3662">
              <w:t>iều chỉnh tỷ lệ thu phí thắng cảnh cho UBND xã H</w:t>
            </w:r>
            <w:r w:rsidRPr="006D3662">
              <w:rPr>
                <w:rFonts w:hint="eastAsia"/>
              </w:rPr>
              <w:t>ươ</w:t>
            </w:r>
            <w:r w:rsidRPr="006D3662">
              <w:t>ng S</w:t>
            </w:r>
            <w:r w:rsidRPr="006D3662">
              <w:rPr>
                <w:rFonts w:hint="eastAsia"/>
              </w:rPr>
              <w:t>ơ</w:t>
            </w:r>
            <w:r w:rsidRPr="006D3662">
              <w:t>n</w:t>
            </w:r>
          </w:p>
        </w:tc>
        <w:tc>
          <w:tcPr>
            <w:tcW w:w="4253" w:type="dxa"/>
            <w:vAlign w:val="center"/>
          </w:tcPr>
          <w:p w:rsidR="00071AC4" w:rsidRPr="006D3662" w:rsidRDefault="00071AC4" w:rsidP="006D3662">
            <w:pPr>
              <w:spacing w:before="60" w:after="60"/>
              <w:jc w:val="both"/>
            </w:pPr>
            <w:r w:rsidRPr="006D3662">
              <w:t>Sở Văn hóa và Thể thao đã thực hiện rà soát, đánh giá 02 Đề án của UBND phường Hoàn Kiếm và UBND xã Hương Sơn</w:t>
            </w:r>
          </w:p>
        </w:tc>
      </w:tr>
      <w:tr w:rsidR="005F2DB1" w:rsidRPr="006D3662" w:rsidTr="00F45A53">
        <w:trPr>
          <w:trHeight w:val="322"/>
        </w:trPr>
        <w:tc>
          <w:tcPr>
            <w:tcW w:w="1418" w:type="dxa"/>
            <w:vAlign w:val="center"/>
          </w:tcPr>
          <w:p w:rsidR="005F2DB1" w:rsidRPr="006D3662" w:rsidRDefault="005F2DB1" w:rsidP="005F2DB1">
            <w:pPr>
              <w:spacing w:before="60" w:after="60"/>
              <w:jc w:val="center"/>
            </w:pPr>
            <w:r>
              <w:t>Về tên đơn vị tổ chức thu phí</w:t>
            </w:r>
          </w:p>
        </w:tc>
        <w:tc>
          <w:tcPr>
            <w:tcW w:w="1559" w:type="dxa"/>
            <w:vAlign w:val="center"/>
          </w:tcPr>
          <w:p w:rsidR="005F2DB1" w:rsidRPr="006D3662" w:rsidRDefault="005F2DB1" w:rsidP="005F2DB1">
            <w:pPr>
              <w:spacing w:before="60" w:after="60"/>
              <w:jc w:val="center"/>
            </w:pPr>
            <w:r>
              <w:t>Sở Tài chính</w:t>
            </w:r>
          </w:p>
        </w:tc>
        <w:tc>
          <w:tcPr>
            <w:tcW w:w="3261" w:type="dxa"/>
            <w:vAlign w:val="center"/>
          </w:tcPr>
          <w:p w:rsidR="005F2DB1" w:rsidRPr="006D3662" w:rsidRDefault="005F2DB1" w:rsidP="000A1B10">
            <w:pPr>
              <w:spacing w:before="60" w:after="60"/>
              <w:jc w:val="both"/>
            </w:pPr>
            <w:r w:rsidRPr="006D3662">
              <w:t xml:space="preserve">Tại </w:t>
            </w:r>
            <w:r w:rsidRPr="006D3662">
              <w:rPr>
                <w:rFonts w:hint="eastAsia"/>
              </w:rPr>
              <w:t>Đ</w:t>
            </w:r>
            <w:r w:rsidRPr="006D3662">
              <w:t xml:space="preserve">iều 1 Mục B Phụ lục danh mục các khoản phí và lệ phí, </w:t>
            </w:r>
            <w:r w:rsidRPr="006D3662">
              <w:rPr>
                <w:rFonts w:hint="eastAsia"/>
              </w:rPr>
              <w:t>đ</w:t>
            </w:r>
            <w:r w:rsidRPr="006D3662">
              <w:t xml:space="preserve">ề nghị </w:t>
            </w:r>
            <w:r w:rsidRPr="006D3662">
              <w:rPr>
                <w:rFonts w:hint="eastAsia"/>
              </w:rPr>
              <w:t>đ</w:t>
            </w:r>
            <w:r w:rsidRPr="006D3662">
              <w:t xml:space="preserve">iều chỉnh tên </w:t>
            </w:r>
            <w:r w:rsidRPr="006D3662">
              <w:rPr>
                <w:rFonts w:hint="eastAsia"/>
              </w:rPr>
              <w:t>đơ</w:t>
            </w:r>
            <w:r w:rsidRPr="006D3662">
              <w:t xml:space="preserve">n vị tổ chức thu phí (trong Dự thảo </w:t>
            </w:r>
            <w:r w:rsidRPr="006D3662">
              <w:rPr>
                <w:rFonts w:hint="eastAsia"/>
              </w:rPr>
              <w:t>đ</w:t>
            </w:r>
            <w:r w:rsidRPr="006D3662">
              <w:t xml:space="preserve">ang </w:t>
            </w:r>
            <w:r w:rsidRPr="006D3662">
              <w:rPr>
                <w:rFonts w:hint="eastAsia"/>
              </w:rPr>
              <w:t>đ</w:t>
            </w:r>
            <w:r w:rsidRPr="006D3662">
              <w:t xml:space="preserve">ề xuất là Ban quản lý hồ </w:t>
            </w:r>
            <w:r w:rsidRPr="006D3662">
              <w:lastRenderedPageBreak/>
              <w:t xml:space="preserve">Hoàn Kiếm và Phố cổ Hà nội) </w:t>
            </w:r>
            <w:r w:rsidRPr="006D3662">
              <w:rPr>
                <w:rFonts w:hint="eastAsia"/>
              </w:rPr>
              <w:t>đ</w:t>
            </w:r>
            <w:r w:rsidRPr="006D3662">
              <w:t xml:space="preserve">ể phù hợp </w:t>
            </w:r>
            <w:r w:rsidRPr="006D3662">
              <w:rPr>
                <w:rFonts w:hint="eastAsia"/>
              </w:rPr>
              <w:t>đ</w:t>
            </w:r>
            <w:r w:rsidRPr="006D3662">
              <w:t>ề xuất của</w:t>
            </w:r>
            <w:r w:rsidR="000A1B10">
              <w:t xml:space="preserve"> </w:t>
            </w:r>
            <w:r w:rsidRPr="006D3662">
              <w:t>UBND xã H</w:t>
            </w:r>
            <w:r w:rsidRPr="006D3662">
              <w:rPr>
                <w:rFonts w:hint="eastAsia"/>
              </w:rPr>
              <w:t>ươ</w:t>
            </w:r>
            <w:r w:rsidRPr="006D3662">
              <w:t>ng s</w:t>
            </w:r>
            <w:r w:rsidRPr="006D3662">
              <w:rPr>
                <w:rFonts w:hint="eastAsia"/>
              </w:rPr>
              <w:t>ơ</w:t>
            </w:r>
            <w:r w:rsidRPr="006D3662">
              <w:t>n</w:t>
            </w:r>
          </w:p>
        </w:tc>
        <w:tc>
          <w:tcPr>
            <w:tcW w:w="4253" w:type="dxa"/>
            <w:vAlign w:val="center"/>
          </w:tcPr>
          <w:p w:rsidR="005F2DB1" w:rsidRPr="006D3662" w:rsidRDefault="005F2DB1" w:rsidP="005F2DB1">
            <w:pPr>
              <w:spacing w:before="60" w:after="60"/>
              <w:jc w:val="both"/>
            </w:pPr>
            <w:r w:rsidRPr="006D3662">
              <w:lastRenderedPageBreak/>
              <w:t>Dự thảo đã tiếp thu và chỉnh sửa, hoàn chỉnh</w:t>
            </w:r>
          </w:p>
        </w:tc>
      </w:tr>
      <w:tr w:rsidR="005F2DB1" w:rsidRPr="006D3662" w:rsidTr="00F45A53">
        <w:trPr>
          <w:trHeight w:val="322"/>
        </w:trPr>
        <w:tc>
          <w:tcPr>
            <w:tcW w:w="1418" w:type="dxa"/>
            <w:vAlign w:val="center"/>
          </w:tcPr>
          <w:p w:rsidR="005F2DB1" w:rsidRDefault="00F45A53" w:rsidP="005F2DB1">
            <w:pPr>
              <w:spacing w:before="60" w:after="60"/>
              <w:jc w:val="center"/>
            </w:pPr>
            <w:r>
              <w:t>P</w:t>
            </w:r>
            <w:r w:rsidR="005F2DB1">
              <w:t>hí tham quan trên địa</w:t>
            </w:r>
          </w:p>
          <w:p w:rsidR="005F2DB1" w:rsidRPr="006D3662" w:rsidRDefault="005F2DB1" w:rsidP="005F2DB1">
            <w:pPr>
              <w:spacing w:before="60" w:after="60"/>
              <w:jc w:val="center"/>
            </w:pPr>
            <w:r>
              <w:t>bàn phường Hoàn Kiếm</w:t>
            </w:r>
          </w:p>
        </w:tc>
        <w:tc>
          <w:tcPr>
            <w:tcW w:w="1559" w:type="dxa"/>
            <w:vAlign w:val="center"/>
          </w:tcPr>
          <w:p w:rsidR="005F2DB1" w:rsidRPr="006D3662" w:rsidRDefault="005F2DB1" w:rsidP="005F2DB1">
            <w:pPr>
              <w:spacing w:before="60" w:after="60"/>
              <w:jc w:val="center"/>
            </w:pPr>
            <w:r>
              <w:rPr>
                <w:spacing w:val="-2"/>
              </w:rPr>
              <w:t>Ủy</w:t>
            </w:r>
            <w:r w:rsidRPr="006D3662">
              <w:rPr>
                <w:spacing w:val="-2"/>
              </w:rPr>
              <w:t xml:space="preserve"> ban MTTQ Việt Nam Thành phố</w:t>
            </w:r>
          </w:p>
        </w:tc>
        <w:tc>
          <w:tcPr>
            <w:tcW w:w="3261" w:type="dxa"/>
            <w:vAlign w:val="center"/>
          </w:tcPr>
          <w:p w:rsidR="005F2DB1" w:rsidRPr="006D3662" w:rsidRDefault="005F2DB1" w:rsidP="005F2DB1">
            <w:pPr>
              <w:spacing w:before="60" w:after="60"/>
              <w:jc w:val="both"/>
            </w:pPr>
            <w:r w:rsidRPr="006D3662">
              <w:t xml:space="preserve">Quy </w:t>
            </w:r>
            <w:r w:rsidRPr="006D3662">
              <w:rPr>
                <w:rFonts w:hint="eastAsia"/>
              </w:rPr>
              <w:t>đ</w:t>
            </w:r>
            <w:r w:rsidRPr="006D3662">
              <w:t>ịnh về phí tham quan di tích lịch sử, công trình v</w:t>
            </w:r>
            <w:r w:rsidRPr="006D3662">
              <w:rPr>
                <w:rFonts w:hint="eastAsia"/>
              </w:rPr>
              <w:t>ă</w:t>
            </w:r>
            <w:r w:rsidRPr="006D3662">
              <w:t xml:space="preserve">n hoá trên </w:t>
            </w:r>
            <w:r w:rsidRPr="006D3662">
              <w:rPr>
                <w:rFonts w:hint="eastAsia"/>
              </w:rPr>
              <w:t>đ</w:t>
            </w:r>
            <w:r w:rsidRPr="006D3662">
              <w:t>ịa bàn ph</w:t>
            </w:r>
            <w:r w:rsidRPr="006D3662">
              <w:rPr>
                <w:rFonts w:hint="eastAsia"/>
              </w:rPr>
              <w:t>ư</w:t>
            </w:r>
            <w:r w:rsidRPr="006D3662">
              <w:t xml:space="preserve">ờng Hoàn Kiếm: </w:t>
            </w:r>
            <w:r w:rsidRPr="006D3662">
              <w:rPr>
                <w:rFonts w:hint="eastAsia"/>
              </w:rPr>
              <w:t>Đ</w:t>
            </w:r>
            <w:r w:rsidRPr="006D3662">
              <w:t xml:space="preserve">ề xuất nghiên cứu bổ sung vé trọn tuyến </w:t>
            </w:r>
            <w:r w:rsidRPr="006D3662">
              <w:rPr>
                <w:rFonts w:hint="eastAsia"/>
              </w:rPr>
              <w:t>đ</w:t>
            </w:r>
            <w:r w:rsidRPr="006D3662">
              <w:t xml:space="preserve">ối với du khách tham quan nhiều </w:t>
            </w:r>
            <w:r w:rsidRPr="006D3662">
              <w:rPr>
                <w:rFonts w:hint="eastAsia"/>
              </w:rPr>
              <w:t>đ</w:t>
            </w:r>
            <w:r w:rsidRPr="006D3662">
              <w:t xml:space="preserve">iểm di tích </w:t>
            </w:r>
            <w:r w:rsidRPr="006D3662">
              <w:rPr>
                <w:rFonts w:hint="eastAsia"/>
              </w:rPr>
              <w:t>đ</w:t>
            </w:r>
            <w:r w:rsidRPr="006D3662">
              <w:t>ể khuyến khích du khách trải nghiệm trọn vẹn di sản, t</w:t>
            </w:r>
            <w:r w:rsidRPr="006D3662">
              <w:rPr>
                <w:rFonts w:hint="eastAsia"/>
              </w:rPr>
              <w:t>ă</w:t>
            </w:r>
            <w:r w:rsidRPr="006D3662">
              <w:t>ng nguồn thu và nâng cao tính hấp dẫn của du lịch Phố Cổ.</w:t>
            </w:r>
          </w:p>
        </w:tc>
        <w:tc>
          <w:tcPr>
            <w:tcW w:w="4253" w:type="dxa"/>
            <w:vAlign w:val="center"/>
          </w:tcPr>
          <w:p w:rsidR="005F2DB1" w:rsidRPr="006D3662" w:rsidRDefault="005F2DB1" w:rsidP="005F2DB1">
            <w:pPr>
              <w:spacing w:before="60" w:after="60"/>
              <w:jc w:val="both"/>
            </w:pPr>
            <w:r w:rsidRPr="006D3662">
              <w:t>Sau khi được phê duyệt Nghị quyết quy định về phí tham quan di tích lịch sử, công trình văn hóa trên địa bàn, UBND phường Hoàn Kiếm sẽ tổ chức xây dựng đề án khai thác, phát huy giá trị các địa điểm tham quan trong đó nghiên cứu phương án vé tham quan trọn tuyến, tham quan nhiều điểm di tích.</w:t>
            </w:r>
          </w:p>
        </w:tc>
      </w:tr>
      <w:tr w:rsidR="00F45A53" w:rsidRPr="006D3662" w:rsidTr="00F45A53">
        <w:trPr>
          <w:trHeight w:val="322"/>
        </w:trPr>
        <w:tc>
          <w:tcPr>
            <w:tcW w:w="1418" w:type="dxa"/>
            <w:vAlign w:val="center"/>
          </w:tcPr>
          <w:p w:rsidR="00F45A53" w:rsidRPr="006D3662" w:rsidRDefault="00F45A53" w:rsidP="00F45A53">
            <w:pPr>
              <w:spacing w:before="60" w:after="60"/>
              <w:jc w:val="center"/>
            </w:pPr>
            <w:r>
              <w:t>Về tên đơn vị tổ chức thu phí</w:t>
            </w:r>
          </w:p>
        </w:tc>
        <w:tc>
          <w:tcPr>
            <w:tcW w:w="1559" w:type="dxa"/>
            <w:vAlign w:val="center"/>
          </w:tcPr>
          <w:p w:rsidR="00F45A53" w:rsidRPr="006D3662" w:rsidRDefault="00F45A53" w:rsidP="00F45A53">
            <w:pPr>
              <w:spacing w:before="60" w:after="60"/>
              <w:jc w:val="center"/>
            </w:pPr>
            <w:r>
              <w:rPr>
                <w:spacing w:val="-2"/>
              </w:rPr>
              <w:t>Ủy</w:t>
            </w:r>
            <w:r w:rsidRPr="006D3662">
              <w:rPr>
                <w:spacing w:val="-2"/>
              </w:rPr>
              <w:t xml:space="preserve"> ban MTTQ Việt Nam Thành phố</w:t>
            </w:r>
          </w:p>
        </w:tc>
        <w:tc>
          <w:tcPr>
            <w:tcW w:w="3261" w:type="dxa"/>
            <w:vAlign w:val="center"/>
          </w:tcPr>
          <w:p w:rsidR="00F45A53" w:rsidRPr="006D3662" w:rsidRDefault="00F45A53" w:rsidP="00F45A53">
            <w:pPr>
              <w:spacing w:before="60" w:after="60"/>
              <w:jc w:val="both"/>
            </w:pPr>
            <w:r w:rsidRPr="006D3662">
              <w:rPr>
                <w:rFonts w:hint="eastAsia"/>
              </w:rPr>
              <w:t>Đ</w:t>
            </w:r>
            <w:r w:rsidRPr="006D3662">
              <w:t xml:space="preserve">iểm 1 mục B của dự thảo Phụ lục Nghị quyết: </w:t>
            </w:r>
            <w:r w:rsidRPr="006D3662">
              <w:rPr>
                <w:rFonts w:hint="eastAsia"/>
              </w:rPr>
              <w:t>đ</w:t>
            </w:r>
            <w:r w:rsidRPr="006D3662">
              <w:t>ề nghị sửa “Ban Quản lý Hồ Hoàn Kiếm và Phố cổ Hà Nội” thành “Ban Quản lý Danh thắng H</w:t>
            </w:r>
            <w:r w:rsidRPr="006D3662">
              <w:rPr>
                <w:rFonts w:hint="eastAsia"/>
              </w:rPr>
              <w:t>ươ</w:t>
            </w:r>
            <w:r w:rsidRPr="006D3662">
              <w:t>ng S</w:t>
            </w:r>
            <w:r w:rsidRPr="006D3662">
              <w:rPr>
                <w:rFonts w:hint="eastAsia"/>
              </w:rPr>
              <w:t>ơ</w:t>
            </w:r>
            <w:r w:rsidRPr="006D3662">
              <w:t>n”.</w:t>
            </w:r>
          </w:p>
        </w:tc>
        <w:tc>
          <w:tcPr>
            <w:tcW w:w="4253" w:type="dxa"/>
            <w:vAlign w:val="center"/>
          </w:tcPr>
          <w:p w:rsidR="00F45A53" w:rsidRPr="006D3662" w:rsidRDefault="00F45A53" w:rsidP="00F45A53">
            <w:pPr>
              <w:spacing w:before="60" w:after="60"/>
              <w:jc w:val="both"/>
            </w:pPr>
            <w:r w:rsidRPr="006D3662">
              <w:t>Dự thảo đã tiếp thu và chỉnh sửa, hoàn chỉnh</w:t>
            </w:r>
          </w:p>
        </w:tc>
        <w:bookmarkStart w:id="0" w:name="_GoBack"/>
        <w:bookmarkEnd w:id="0"/>
      </w:tr>
      <w:tr w:rsidR="005F2DB1" w:rsidRPr="006D3662" w:rsidTr="00F45A53">
        <w:trPr>
          <w:trHeight w:val="322"/>
        </w:trPr>
        <w:tc>
          <w:tcPr>
            <w:tcW w:w="1418" w:type="dxa"/>
            <w:vAlign w:val="center"/>
          </w:tcPr>
          <w:p w:rsidR="005F2DB1" w:rsidRPr="006D3662" w:rsidRDefault="005F2DB1" w:rsidP="005F2DB1">
            <w:pPr>
              <w:spacing w:before="60" w:after="60"/>
              <w:jc w:val="center"/>
            </w:pPr>
            <w:r>
              <w:t xml:space="preserve">Đối tượng </w:t>
            </w:r>
            <w:r w:rsidR="00597CC6">
              <w:t>miễn giảm phí</w:t>
            </w:r>
          </w:p>
        </w:tc>
        <w:tc>
          <w:tcPr>
            <w:tcW w:w="1559" w:type="dxa"/>
            <w:vAlign w:val="center"/>
          </w:tcPr>
          <w:p w:rsidR="005F2DB1" w:rsidRPr="006D3662" w:rsidRDefault="005F2DB1" w:rsidP="005F2DB1">
            <w:pPr>
              <w:spacing w:before="60" w:after="60"/>
              <w:jc w:val="center"/>
            </w:pPr>
            <w:r>
              <w:rPr>
                <w:spacing w:val="-2"/>
              </w:rPr>
              <w:t>Ủy</w:t>
            </w:r>
            <w:r w:rsidRPr="006D3662">
              <w:rPr>
                <w:spacing w:val="-2"/>
              </w:rPr>
              <w:t xml:space="preserve"> ban MTTQ Việt Nam Thành phố</w:t>
            </w:r>
          </w:p>
        </w:tc>
        <w:tc>
          <w:tcPr>
            <w:tcW w:w="3261" w:type="dxa"/>
            <w:vAlign w:val="center"/>
          </w:tcPr>
          <w:p w:rsidR="005F2DB1" w:rsidRPr="006D3662" w:rsidRDefault="005F2DB1" w:rsidP="005F2DB1">
            <w:pPr>
              <w:spacing w:before="60" w:after="60"/>
              <w:jc w:val="both"/>
            </w:pPr>
            <w:r w:rsidRPr="006D3662">
              <w:rPr>
                <w:rFonts w:hint="eastAsia"/>
              </w:rPr>
              <w:t>Đ</w:t>
            </w:r>
            <w:r w:rsidRPr="006D3662">
              <w:t xml:space="preserve">ề nghị bổ sung </w:t>
            </w:r>
            <w:r w:rsidRPr="006D3662">
              <w:rPr>
                <w:rFonts w:hint="eastAsia"/>
              </w:rPr>
              <w:t>đ</w:t>
            </w:r>
            <w:r w:rsidRPr="006D3662">
              <w:t>ối t</w:t>
            </w:r>
            <w:r w:rsidRPr="006D3662">
              <w:rPr>
                <w:rFonts w:hint="eastAsia"/>
              </w:rPr>
              <w:t>ư</w:t>
            </w:r>
            <w:r w:rsidRPr="006D3662">
              <w:t xml:space="preserve">ợng </w:t>
            </w:r>
            <w:r w:rsidRPr="006D3662">
              <w:rPr>
                <w:rFonts w:hint="eastAsia"/>
              </w:rPr>
              <w:t>đư</w:t>
            </w:r>
            <w:r w:rsidRPr="006D3662">
              <w:t>ợc giảm 50% mức phí giống với phí tham quan di tích lịch sử, công trình v</w:t>
            </w:r>
            <w:r w:rsidRPr="006D3662">
              <w:rPr>
                <w:rFonts w:hint="eastAsia"/>
              </w:rPr>
              <w:t>ă</w:t>
            </w:r>
            <w:r w:rsidRPr="006D3662">
              <w:t xml:space="preserve">n hoá trên </w:t>
            </w:r>
            <w:r w:rsidRPr="006D3662">
              <w:rPr>
                <w:rFonts w:hint="eastAsia"/>
              </w:rPr>
              <w:t>đ</w:t>
            </w:r>
            <w:r w:rsidRPr="006D3662">
              <w:t>ịa bàn ph</w:t>
            </w:r>
            <w:r w:rsidRPr="006D3662">
              <w:rPr>
                <w:rFonts w:hint="eastAsia"/>
              </w:rPr>
              <w:t>ư</w:t>
            </w:r>
            <w:r w:rsidRPr="006D3662">
              <w:t xml:space="preserve">ờng Hoàn Kiếm, </w:t>
            </w:r>
            <w:r w:rsidRPr="006D3662">
              <w:rPr>
                <w:rFonts w:hint="eastAsia"/>
              </w:rPr>
              <w:t>đ</w:t>
            </w:r>
            <w:r w:rsidRPr="006D3662">
              <w:t xml:space="preserve">ể </w:t>
            </w:r>
            <w:r w:rsidRPr="006D3662">
              <w:rPr>
                <w:rFonts w:hint="eastAsia"/>
              </w:rPr>
              <w:t>đ</w:t>
            </w:r>
            <w:r w:rsidRPr="006D3662">
              <w:t xml:space="preserve">ảm bảo tính </w:t>
            </w:r>
            <w:r w:rsidRPr="006D3662">
              <w:rPr>
                <w:rFonts w:hint="eastAsia"/>
              </w:rPr>
              <w:t>đ</w:t>
            </w:r>
            <w:r w:rsidRPr="006D3662">
              <w:t>ồng bộ, thống nhất trên toàn Thành phố.</w:t>
            </w:r>
          </w:p>
        </w:tc>
        <w:tc>
          <w:tcPr>
            <w:tcW w:w="4253" w:type="dxa"/>
            <w:vAlign w:val="center"/>
          </w:tcPr>
          <w:p w:rsidR="005F2DB1" w:rsidRPr="006D3662" w:rsidRDefault="005F2DB1" w:rsidP="005F2DB1">
            <w:pPr>
              <w:spacing w:before="60" w:after="60"/>
              <w:jc w:val="both"/>
            </w:pPr>
            <w:r w:rsidRPr="006D3662">
              <w:t>Nội dung đối tượng được giảm 50% mức phí tại di tích thắng cảnh Hương Sơn đã được quy định tại Nghị quyết số 16/2023/NQ-HĐND ngày 06/12/2025 của Hội đồng nhân dân Thành phố, đã đồng bộ, thống nhất trên toàn Thành phố, trong Đề án và dự thảo Nghị quyết bổ sung, điều chỉnh không đề xuất sửa đổi nội dung này</w:t>
            </w:r>
          </w:p>
        </w:tc>
      </w:tr>
      <w:tr w:rsidR="00597CC6" w:rsidRPr="006D3662" w:rsidTr="00F45A53">
        <w:trPr>
          <w:trHeight w:val="322"/>
        </w:trPr>
        <w:tc>
          <w:tcPr>
            <w:tcW w:w="1418" w:type="dxa"/>
            <w:vAlign w:val="center"/>
          </w:tcPr>
          <w:p w:rsidR="00597CC6" w:rsidRPr="006D3662" w:rsidRDefault="00597CC6" w:rsidP="00597CC6">
            <w:pPr>
              <w:spacing w:before="60" w:after="60"/>
              <w:jc w:val="center"/>
            </w:pPr>
            <w:r>
              <w:t>Thành phần hồ sơ</w:t>
            </w:r>
          </w:p>
        </w:tc>
        <w:tc>
          <w:tcPr>
            <w:tcW w:w="1559" w:type="dxa"/>
          </w:tcPr>
          <w:p w:rsidR="00597CC6" w:rsidRDefault="00597CC6" w:rsidP="00597CC6">
            <w:pPr>
              <w:jc w:val="center"/>
            </w:pPr>
            <w:r w:rsidRPr="00EA2731">
              <w:rPr>
                <w:spacing w:val="-2"/>
              </w:rPr>
              <w:t>Ủy ban MTTQ Việt Nam Thành phố</w:t>
            </w:r>
          </w:p>
        </w:tc>
        <w:tc>
          <w:tcPr>
            <w:tcW w:w="3261" w:type="dxa"/>
            <w:vAlign w:val="center"/>
          </w:tcPr>
          <w:p w:rsidR="00597CC6" w:rsidRPr="006D3662" w:rsidRDefault="00597CC6" w:rsidP="00597CC6">
            <w:pPr>
              <w:spacing w:before="60" w:after="60"/>
              <w:jc w:val="both"/>
            </w:pPr>
            <w:r w:rsidRPr="006D3662">
              <w:t xml:space="preserve">Nên có </w:t>
            </w:r>
            <w:r w:rsidRPr="006D3662">
              <w:rPr>
                <w:rFonts w:hint="eastAsia"/>
              </w:rPr>
              <w:t>đá</w:t>
            </w:r>
            <w:r w:rsidRPr="006D3662">
              <w:t xml:space="preserve">nh giá tác </w:t>
            </w:r>
            <w:r w:rsidRPr="006D3662">
              <w:rPr>
                <w:rFonts w:hint="eastAsia"/>
              </w:rPr>
              <w:t>đ</w:t>
            </w:r>
            <w:r w:rsidRPr="006D3662">
              <w:t xml:space="preserve">ộng </w:t>
            </w:r>
            <w:r w:rsidRPr="006D3662">
              <w:rPr>
                <w:rFonts w:hint="eastAsia"/>
              </w:rPr>
              <w:t>đ</w:t>
            </w:r>
            <w:r w:rsidRPr="006D3662">
              <w:t>ối với việc ban hành Nghị quyết</w:t>
            </w:r>
          </w:p>
        </w:tc>
        <w:tc>
          <w:tcPr>
            <w:tcW w:w="4253" w:type="dxa"/>
            <w:vAlign w:val="center"/>
          </w:tcPr>
          <w:p w:rsidR="00597CC6" w:rsidRPr="006D3662" w:rsidRDefault="00597CC6" w:rsidP="00597CC6">
            <w:pPr>
              <w:spacing w:before="60" w:after="60"/>
              <w:jc w:val="both"/>
            </w:pPr>
            <w:r w:rsidRPr="006D3662">
              <w:t>Sở Văn hóa và Thể thao tiếp thu và có báo cáo đánh giá tác động.</w:t>
            </w:r>
          </w:p>
        </w:tc>
      </w:tr>
      <w:tr w:rsidR="00597CC6" w:rsidRPr="006D3662" w:rsidTr="00F45A53">
        <w:trPr>
          <w:trHeight w:val="322"/>
        </w:trPr>
        <w:tc>
          <w:tcPr>
            <w:tcW w:w="1418" w:type="dxa"/>
            <w:vAlign w:val="center"/>
          </w:tcPr>
          <w:p w:rsidR="00597CC6" w:rsidRPr="006D3662" w:rsidRDefault="00597CC6" w:rsidP="00597CC6">
            <w:pPr>
              <w:spacing w:before="60" w:after="60"/>
              <w:jc w:val="center"/>
            </w:pPr>
            <w:r>
              <w:t>Mức thu phí</w:t>
            </w:r>
          </w:p>
        </w:tc>
        <w:tc>
          <w:tcPr>
            <w:tcW w:w="1559" w:type="dxa"/>
          </w:tcPr>
          <w:p w:rsidR="00597CC6" w:rsidRDefault="00597CC6" w:rsidP="00597CC6">
            <w:pPr>
              <w:jc w:val="center"/>
            </w:pPr>
            <w:r w:rsidRPr="00EA2731">
              <w:rPr>
                <w:spacing w:val="-2"/>
              </w:rPr>
              <w:t>Ủy ban MTTQ Việt Nam Thành phố</w:t>
            </w:r>
          </w:p>
        </w:tc>
        <w:tc>
          <w:tcPr>
            <w:tcW w:w="3261" w:type="dxa"/>
            <w:vAlign w:val="center"/>
          </w:tcPr>
          <w:p w:rsidR="00597CC6" w:rsidRPr="006D3662" w:rsidRDefault="00597CC6" w:rsidP="00597CC6">
            <w:pPr>
              <w:spacing w:before="60" w:after="60"/>
              <w:jc w:val="both"/>
            </w:pPr>
            <w:r w:rsidRPr="006D3662">
              <w:rPr>
                <w:rFonts w:hint="eastAsia"/>
              </w:rPr>
              <w:t>Đ</w:t>
            </w:r>
            <w:r w:rsidRPr="006D3662">
              <w:t xml:space="preserve">ề nghị bổ sung Mức thu phí cụ thể </w:t>
            </w:r>
            <w:r w:rsidRPr="006D3662">
              <w:rPr>
                <w:rFonts w:hint="eastAsia"/>
              </w:rPr>
              <w:t>đ</w:t>
            </w:r>
            <w:r w:rsidRPr="006D3662">
              <w:t>ối với khách tham quan Di tích chùa H</w:t>
            </w:r>
            <w:r w:rsidRPr="006D3662">
              <w:rPr>
                <w:rFonts w:hint="eastAsia"/>
              </w:rPr>
              <w:t>ươ</w:t>
            </w:r>
            <w:r w:rsidRPr="006D3662">
              <w:t>ng.</w:t>
            </w:r>
          </w:p>
        </w:tc>
        <w:tc>
          <w:tcPr>
            <w:tcW w:w="4253" w:type="dxa"/>
            <w:vAlign w:val="center"/>
          </w:tcPr>
          <w:p w:rsidR="00597CC6" w:rsidRPr="006D3662" w:rsidRDefault="00597CC6" w:rsidP="00597CC6">
            <w:pPr>
              <w:spacing w:before="60" w:after="60"/>
              <w:jc w:val="both"/>
            </w:pPr>
            <w:r w:rsidRPr="006D3662">
              <w:t>Mức thu phí tại di tích thắng cảnh Hương Sơn đã được quy định tại Nghị quyết số 16/2023/NQ-HĐND ngày 06/12/2025, trong Đề án và dự thảo Nghị quyết bổ sung, điều chỉnh không đề xuất sửa đổi nội dung này</w:t>
            </w:r>
          </w:p>
        </w:tc>
      </w:tr>
      <w:tr w:rsidR="005F2DB1" w:rsidRPr="006D3662" w:rsidTr="00F45A53">
        <w:trPr>
          <w:trHeight w:val="322"/>
        </w:trPr>
        <w:tc>
          <w:tcPr>
            <w:tcW w:w="1418" w:type="dxa"/>
            <w:vAlign w:val="center"/>
          </w:tcPr>
          <w:p w:rsidR="005F2DB1" w:rsidRPr="006D3662" w:rsidRDefault="000A1B10" w:rsidP="005F2DB1">
            <w:pPr>
              <w:spacing w:before="60" w:after="60"/>
              <w:jc w:val="center"/>
            </w:pPr>
            <w:r>
              <w:lastRenderedPageBreak/>
              <w:t>Tính chất c</w:t>
            </w:r>
            <w:r w:rsidR="00597CC6">
              <w:t>ác địa điểm thu phí</w:t>
            </w:r>
          </w:p>
        </w:tc>
        <w:tc>
          <w:tcPr>
            <w:tcW w:w="1559" w:type="dxa"/>
            <w:vAlign w:val="center"/>
          </w:tcPr>
          <w:p w:rsidR="005F2DB1" w:rsidRPr="006D3662" w:rsidRDefault="00597CC6" w:rsidP="005F2DB1">
            <w:pPr>
              <w:spacing w:before="60" w:after="60"/>
              <w:jc w:val="center"/>
            </w:pPr>
            <w:r>
              <w:t>Sở Tư pháp</w:t>
            </w:r>
          </w:p>
        </w:tc>
        <w:tc>
          <w:tcPr>
            <w:tcW w:w="3261" w:type="dxa"/>
            <w:vAlign w:val="center"/>
          </w:tcPr>
          <w:p w:rsidR="005F2DB1" w:rsidRPr="006D3662" w:rsidRDefault="005F2DB1" w:rsidP="005F2DB1">
            <w:pPr>
              <w:spacing w:before="60" w:after="60"/>
              <w:jc w:val="both"/>
            </w:pPr>
            <w:r w:rsidRPr="006D3662">
              <w:t xml:space="preserve">Tại Tờ trình, </w:t>
            </w:r>
            <w:r w:rsidRPr="006D3662">
              <w:rPr>
                <w:rFonts w:hint="eastAsia"/>
              </w:rPr>
              <w:t>đ</w:t>
            </w:r>
            <w:r w:rsidRPr="006D3662">
              <w:t>ề nghị nêu rõ sự cần thiết ban hành v</w:t>
            </w:r>
            <w:r w:rsidRPr="006D3662">
              <w:rPr>
                <w:rFonts w:hint="eastAsia"/>
              </w:rPr>
              <w:t>ă</w:t>
            </w:r>
            <w:r w:rsidRPr="006D3662">
              <w:t xml:space="preserve">n bản </w:t>
            </w:r>
            <w:r w:rsidRPr="006D3662">
              <w:rPr>
                <w:rFonts w:hint="eastAsia"/>
              </w:rPr>
              <w:t>đ</w:t>
            </w:r>
            <w:r w:rsidRPr="006D3662">
              <w:t xml:space="preserve">ể thu phí </w:t>
            </w:r>
            <w:r w:rsidRPr="006D3662">
              <w:rPr>
                <w:rFonts w:hint="eastAsia"/>
              </w:rPr>
              <w:t>đ</w:t>
            </w:r>
            <w:r w:rsidRPr="006D3662">
              <w:t>ối với di tích lịch sử, công trình v</w:t>
            </w:r>
            <w:r w:rsidRPr="006D3662">
              <w:rPr>
                <w:rFonts w:hint="eastAsia"/>
              </w:rPr>
              <w:t>ă</w:t>
            </w:r>
            <w:r w:rsidRPr="006D3662">
              <w:t xml:space="preserve">n hóa tại </w:t>
            </w:r>
            <w:r w:rsidRPr="006D3662">
              <w:rPr>
                <w:rFonts w:hint="eastAsia"/>
              </w:rPr>
              <w:t>Đ</w:t>
            </w:r>
            <w:r w:rsidRPr="006D3662">
              <w:t xml:space="preserve">ền Bạch Mã – số 76 Hàng Buồm, </w:t>
            </w:r>
            <w:r w:rsidRPr="006D3662">
              <w:rPr>
                <w:rFonts w:hint="eastAsia"/>
              </w:rPr>
              <w:t>Đì</w:t>
            </w:r>
            <w:r w:rsidRPr="006D3662">
              <w:t>nh Kim Ngân – số 42, 44 Hàng Bạc, di tích số 28 Hàng Buồm, Trung tâm Giao l</w:t>
            </w:r>
            <w:r w:rsidRPr="006D3662">
              <w:rPr>
                <w:rFonts w:hint="eastAsia"/>
              </w:rPr>
              <w:t>ư</w:t>
            </w:r>
            <w:r w:rsidRPr="006D3662">
              <w:t>u v</w:t>
            </w:r>
            <w:r w:rsidRPr="006D3662">
              <w:rPr>
                <w:rFonts w:hint="eastAsia"/>
              </w:rPr>
              <w:t>ă</w:t>
            </w:r>
            <w:r w:rsidRPr="006D3662">
              <w:t xml:space="preserve">n hóa Phổ cổ Hà Nội số 50 </w:t>
            </w:r>
            <w:r w:rsidRPr="006D3662">
              <w:rPr>
                <w:rFonts w:hint="eastAsia"/>
              </w:rPr>
              <w:t>Đà</w:t>
            </w:r>
            <w:r w:rsidRPr="006D3662">
              <w:t>o Duy Từ, rà soát làm rõ các công trình trên có bảo tàng hay không</w:t>
            </w:r>
          </w:p>
        </w:tc>
        <w:tc>
          <w:tcPr>
            <w:tcW w:w="4253" w:type="dxa"/>
            <w:vAlign w:val="center"/>
          </w:tcPr>
          <w:p w:rsidR="005F2DB1" w:rsidRPr="006D3662" w:rsidRDefault="005F2DB1" w:rsidP="005F2DB1">
            <w:pPr>
              <w:spacing w:before="60" w:after="60"/>
              <w:jc w:val="both"/>
            </w:pPr>
            <w:r w:rsidRPr="006D3662">
              <w:t>Dự thảo đã tiếp thu và chỉnh sửa, hoàn chỉnh</w:t>
            </w:r>
          </w:p>
        </w:tc>
      </w:tr>
      <w:tr w:rsidR="00597CC6" w:rsidRPr="006D3662" w:rsidTr="00F45A53">
        <w:trPr>
          <w:trHeight w:val="322"/>
        </w:trPr>
        <w:tc>
          <w:tcPr>
            <w:tcW w:w="1418" w:type="dxa"/>
            <w:vAlign w:val="center"/>
          </w:tcPr>
          <w:p w:rsidR="00597CC6" w:rsidRPr="006D3662" w:rsidRDefault="000A1B10" w:rsidP="00597CC6">
            <w:pPr>
              <w:spacing w:before="60" w:after="60"/>
              <w:jc w:val="center"/>
            </w:pPr>
            <w:r>
              <w:t>Số lượng các địa điểm thu phí</w:t>
            </w:r>
          </w:p>
        </w:tc>
        <w:tc>
          <w:tcPr>
            <w:tcW w:w="1559" w:type="dxa"/>
            <w:vAlign w:val="center"/>
          </w:tcPr>
          <w:p w:rsidR="00597CC6" w:rsidRDefault="00597CC6" w:rsidP="00597CC6">
            <w:pPr>
              <w:jc w:val="center"/>
            </w:pPr>
            <w:r w:rsidRPr="00337147">
              <w:t>Sở Tư pháp</w:t>
            </w:r>
          </w:p>
        </w:tc>
        <w:tc>
          <w:tcPr>
            <w:tcW w:w="3261" w:type="dxa"/>
            <w:vAlign w:val="center"/>
          </w:tcPr>
          <w:p w:rsidR="00597CC6" w:rsidRPr="006D3662" w:rsidRDefault="00597CC6" w:rsidP="00597CC6">
            <w:pPr>
              <w:spacing w:before="60" w:after="60"/>
              <w:jc w:val="both"/>
            </w:pPr>
            <w:r w:rsidRPr="006D3662">
              <w:t>Rà soát tổng thể các danh lam thắng cảnh, di tích lịch sử, công trình v</w:t>
            </w:r>
            <w:r w:rsidRPr="006D3662">
              <w:rPr>
                <w:rFonts w:hint="eastAsia"/>
              </w:rPr>
              <w:t>ă</w:t>
            </w:r>
            <w:r w:rsidRPr="006D3662">
              <w:t xml:space="preserve">n hóa, bảo tàng cần thu phí </w:t>
            </w:r>
            <w:r w:rsidRPr="006D3662">
              <w:rPr>
                <w:rFonts w:hint="eastAsia"/>
              </w:rPr>
              <w:t>đ</w:t>
            </w:r>
            <w:r w:rsidRPr="006D3662">
              <w:t xml:space="preserve">ể </w:t>
            </w:r>
            <w:r w:rsidRPr="006D3662">
              <w:rPr>
                <w:rFonts w:hint="eastAsia"/>
              </w:rPr>
              <w:t>đ</w:t>
            </w:r>
            <w:r w:rsidRPr="006D3662">
              <w:t xml:space="preserve">ề xuất sửa </w:t>
            </w:r>
            <w:r w:rsidRPr="006D3662">
              <w:rPr>
                <w:rFonts w:hint="eastAsia"/>
              </w:rPr>
              <w:t>đ</w:t>
            </w:r>
            <w:r w:rsidRPr="006D3662">
              <w:t>ổi, bổ sung phí tham quan danh lam thắng cảnh, di tích lịch sử, công trình v</w:t>
            </w:r>
            <w:r w:rsidRPr="006D3662">
              <w:rPr>
                <w:rFonts w:hint="eastAsia"/>
              </w:rPr>
              <w:t>ă</w:t>
            </w:r>
            <w:r w:rsidRPr="006D3662">
              <w:t xml:space="preserve">n hóa trên </w:t>
            </w:r>
            <w:r w:rsidRPr="006D3662">
              <w:rPr>
                <w:rFonts w:hint="eastAsia"/>
              </w:rPr>
              <w:t>đ</w:t>
            </w:r>
            <w:r w:rsidRPr="006D3662">
              <w:t xml:space="preserve">ịa bàn Thành phố </w:t>
            </w:r>
            <w:r w:rsidRPr="006D3662">
              <w:rPr>
                <w:rFonts w:hint="eastAsia"/>
              </w:rPr>
              <w:t>đã</w:t>
            </w:r>
            <w:r w:rsidRPr="006D3662">
              <w:t xml:space="preserve"> </w:t>
            </w:r>
            <w:r w:rsidRPr="006D3662">
              <w:rPr>
                <w:rFonts w:hint="eastAsia"/>
              </w:rPr>
              <w:t>đư</w:t>
            </w:r>
            <w:r w:rsidRPr="006D3662">
              <w:t xml:space="preserve">ợc quy </w:t>
            </w:r>
            <w:r w:rsidRPr="006D3662">
              <w:rPr>
                <w:rFonts w:hint="eastAsia"/>
              </w:rPr>
              <w:t>đ</w:t>
            </w:r>
            <w:r w:rsidRPr="006D3662">
              <w:t>ịnh tại Nghị quyết số 16/2023/NQ-H</w:t>
            </w:r>
            <w:r w:rsidRPr="006D3662">
              <w:rPr>
                <w:rFonts w:hint="eastAsia"/>
              </w:rPr>
              <w:t>Đ</w:t>
            </w:r>
            <w:r w:rsidRPr="006D3662">
              <w:t>ND ngày 06/12/2023 của H</w:t>
            </w:r>
            <w:r w:rsidRPr="006D3662">
              <w:rPr>
                <w:rFonts w:hint="eastAsia"/>
              </w:rPr>
              <w:t>Đ</w:t>
            </w:r>
            <w:r w:rsidRPr="006D3662">
              <w:t>ND Thành phố, tránh tình trạng tồn tại nhiều v</w:t>
            </w:r>
            <w:r w:rsidRPr="006D3662">
              <w:rPr>
                <w:rFonts w:hint="eastAsia"/>
              </w:rPr>
              <w:t>ă</w:t>
            </w:r>
            <w:r w:rsidRPr="006D3662">
              <w:t xml:space="preserve">n bản cùng quy </w:t>
            </w:r>
            <w:r w:rsidRPr="006D3662">
              <w:rPr>
                <w:rFonts w:hint="eastAsia"/>
              </w:rPr>
              <w:t>đ</w:t>
            </w:r>
            <w:r w:rsidRPr="006D3662">
              <w:t>ịnh một nội dung về thu phí th</w:t>
            </w:r>
            <w:r w:rsidRPr="006D3662">
              <w:rPr>
                <w:rFonts w:hint="eastAsia"/>
              </w:rPr>
              <w:t>ă</w:t>
            </w:r>
            <w:r w:rsidRPr="006D3662">
              <w:t>m quan danh lam thắng cảnh, di tích lịch sử, công trình v</w:t>
            </w:r>
            <w:r w:rsidRPr="006D3662">
              <w:rPr>
                <w:rFonts w:hint="eastAsia"/>
              </w:rPr>
              <w:t>ă</w:t>
            </w:r>
            <w:r w:rsidRPr="006D3662">
              <w:t xml:space="preserve">n hóa trên </w:t>
            </w:r>
            <w:r w:rsidRPr="006D3662">
              <w:rPr>
                <w:rFonts w:hint="eastAsia"/>
              </w:rPr>
              <w:t>đ</w:t>
            </w:r>
            <w:r w:rsidRPr="006D3662">
              <w:t>ịa bàn Thành phố</w:t>
            </w:r>
          </w:p>
        </w:tc>
        <w:tc>
          <w:tcPr>
            <w:tcW w:w="4253" w:type="dxa"/>
            <w:vAlign w:val="center"/>
          </w:tcPr>
          <w:p w:rsidR="00597CC6" w:rsidRPr="006D3662" w:rsidRDefault="00597CC6" w:rsidP="00597CC6">
            <w:pPr>
              <w:spacing w:before="60" w:after="60"/>
              <w:jc w:val="both"/>
            </w:pPr>
            <w:r w:rsidRPr="006D3662">
              <w:t>Sở V</w:t>
            </w:r>
            <w:r w:rsidRPr="006D3662">
              <w:rPr>
                <w:rFonts w:hint="eastAsia"/>
              </w:rPr>
              <w:t>ă</w:t>
            </w:r>
            <w:r w:rsidRPr="006D3662">
              <w:t xml:space="preserve">n hóa và Thể thao </w:t>
            </w:r>
            <w:r w:rsidRPr="006D3662">
              <w:rPr>
                <w:rFonts w:hint="eastAsia"/>
              </w:rPr>
              <w:t>đã</w:t>
            </w:r>
            <w:r w:rsidRPr="006D3662">
              <w:t xml:space="preserve"> có các v</w:t>
            </w:r>
            <w:r w:rsidRPr="006D3662">
              <w:rPr>
                <w:rFonts w:hint="eastAsia"/>
              </w:rPr>
              <w:t>ă</w:t>
            </w:r>
            <w:r w:rsidRPr="006D3662">
              <w:t xml:space="preserve">n bản số 1971/SVHTT-VP ngày 20/5/2025, số 3251/SVHTT-VP ngày 01/8/2025 về triển khai nhiệm vụ quản lý và xây dựng </w:t>
            </w:r>
            <w:r w:rsidRPr="006D3662">
              <w:rPr>
                <w:rFonts w:hint="eastAsia"/>
              </w:rPr>
              <w:t>đ</w:t>
            </w:r>
            <w:r w:rsidRPr="006D3662">
              <w:t xml:space="preserve">ề án thu phí, lệ phí theo Luật Thủ </w:t>
            </w:r>
            <w:r w:rsidRPr="006D3662">
              <w:rPr>
                <w:rFonts w:hint="eastAsia"/>
              </w:rPr>
              <w:t>đô</w:t>
            </w:r>
            <w:r w:rsidRPr="006D3662">
              <w:t xml:space="preserve">, số 3730/SVHTT-VP ngày 27/8/2025 về </w:t>
            </w:r>
            <w:r w:rsidRPr="006D3662">
              <w:rPr>
                <w:rFonts w:hint="eastAsia"/>
              </w:rPr>
              <w:t>đô</w:t>
            </w:r>
            <w:r w:rsidRPr="006D3662">
              <w:t xml:space="preserve">n </w:t>
            </w:r>
            <w:r w:rsidRPr="006D3662">
              <w:rPr>
                <w:rFonts w:hint="eastAsia"/>
              </w:rPr>
              <w:t>đ</w:t>
            </w:r>
            <w:r w:rsidRPr="006D3662">
              <w:t xml:space="preserve">ốc xây dựng </w:t>
            </w:r>
            <w:r w:rsidRPr="006D3662">
              <w:rPr>
                <w:rFonts w:hint="eastAsia"/>
              </w:rPr>
              <w:t>đ</w:t>
            </w:r>
            <w:r w:rsidRPr="006D3662">
              <w:t xml:space="preserve">ề án phí, lệ phí theo Luật Thủ </w:t>
            </w:r>
            <w:r w:rsidRPr="006D3662">
              <w:rPr>
                <w:rFonts w:hint="eastAsia"/>
              </w:rPr>
              <w:t>đô</w:t>
            </w:r>
            <w:r w:rsidRPr="006D3662">
              <w:t xml:space="preserve">. Đến thời điểm hiện tại, Sở Văn hóa và Thể thao nhận được </w:t>
            </w:r>
            <w:r w:rsidRPr="006D3662">
              <w:rPr>
                <w:rFonts w:hint="eastAsia"/>
              </w:rPr>
              <w:t>đ</w:t>
            </w:r>
            <w:r w:rsidRPr="006D3662">
              <w:t xml:space="preserve">ề xuất sửa </w:t>
            </w:r>
            <w:r w:rsidRPr="006D3662">
              <w:rPr>
                <w:rFonts w:hint="eastAsia"/>
              </w:rPr>
              <w:t>đ</w:t>
            </w:r>
            <w:r w:rsidRPr="006D3662">
              <w:t>ổi, bổ sung phí tham quan danh lam thắng cảnh, di tích lịch sử, công trình v</w:t>
            </w:r>
            <w:r w:rsidRPr="006D3662">
              <w:rPr>
                <w:rFonts w:hint="eastAsia"/>
              </w:rPr>
              <w:t>ă</w:t>
            </w:r>
            <w:r w:rsidRPr="006D3662">
              <w:t xml:space="preserve">n hóa trên </w:t>
            </w:r>
            <w:r w:rsidRPr="006D3662">
              <w:rPr>
                <w:rFonts w:hint="eastAsia"/>
              </w:rPr>
              <w:t>đ</w:t>
            </w:r>
            <w:r w:rsidRPr="006D3662">
              <w:t>ịa bàn Thành phố của UBND phường Hoàn Kiếm và UBND xã Hương Sơn, Sở Văn hóa và Thể thao đã thực hiện tổng hợp ý kiến của các đơn vị theo quy định.</w:t>
            </w:r>
          </w:p>
        </w:tc>
      </w:tr>
      <w:tr w:rsidR="00597CC6" w:rsidRPr="006D3662" w:rsidTr="00F45A53">
        <w:trPr>
          <w:trHeight w:val="322"/>
        </w:trPr>
        <w:tc>
          <w:tcPr>
            <w:tcW w:w="1418" w:type="dxa"/>
            <w:vAlign w:val="center"/>
          </w:tcPr>
          <w:p w:rsidR="00597CC6" w:rsidRPr="006D3662" w:rsidRDefault="000A1B10" w:rsidP="00597CC6">
            <w:pPr>
              <w:spacing w:before="60" w:after="60"/>
              <w:jc w:val="center"/>
            </w:pPr>
            <w:r w:rsidRPr="005F2DB1">
              <w:t>Về thẩm quyền và quy trình phê duyệt điều chỉnh mức thu phí</w:t>
            </w:r>
          </w:p>
        </w:tc>
        <w:tc>
          <w:tcPr>
            <w:tcW w:w="1559" w:type="dxa"/>
            <w:vAlign w:val="center"/>
          </w:tcPr>
          <w:p w:rsidR="00597CC6" w:rsidRDefault="00597CC6" w:rsidP="00597CC6">
            <w:pPr>
              <w:jc w:val="center"/>
            </w:pPr>
            <w:r w:rsidRPr="00337147">
              <w:t>Sở Tư pháp</w:t>
            </w:r>
          </w:p>
        </w:tc>
        <w:tc>
          <w:tcPr>
            <w:tcW w:w="3261" w:type="dxa"/>
            <w:vAlign w:val="center"/>
          </w:tcPr>
          <w:p w:rsidR="00597CC6" w:rsidRPr="006D3662" w:rsidRDefault="00597CC6" w:rsidP="00597CC6">
            <w:pPr>
              <w:spacing w:before="60" w:after="60"/>
              <w:jc w:val="both"/>
            </w:pPr>
            <w:r w:rsidRPr="006D3662">
              <w:rPr>
                <w:rFonts w:hint="eastAsia"/>
              </w:rPr>
              <w:t>Đ</w:t>
            </w:r>
            <w:r w:rsidRPr="006D3662">
              <w:t>ề nghị c</w:t>
            </w:r>
            <w:r w:rsidRPr="006D3662">
              <w:rPr>
                <w:rFonts w:hint="eastAsia"/>
              </w:rPr>
              <w:t>ơ</w:t>
            </w:r>
            <w:r w:rsidRPr="006D3662">
              <w:t xml:space="preserve"> quan soạn thảo báo cáo UBND Thành phố chỉ </w:t>
            </w:r>
            <w:r w:rsidRPr="006D3662">
              <w:rPr>
                <w:rFonts w:hint="eastAsia"/>
              </w:rPr>
              <w:t>đ</w:t>
            </w:r>
            <w:r w:rsidRPr="006D3662">
              <w:t>ạo c</w:t>
            </w:r>
            <w:r w:rsidRPr="006D3662">
              <w:rPr>
                <w:rFonts w:hint="eastAsia"/>
              </w:rPr>
              <w:t>ơ</w:t>
            </w:r>
            <w:r w:rsidRPr="006D3662">
              <w:t xml:space="preserve"> quan chuyên môn thẩm </w:t>
            </w:r>
            <w:r w:rsidRPr="006D3662">
              <w:rPr>
                <w:rFonts w:hint="eastAsia"/>
              </w:rPr>
              <w:t>đ</w:t>
            </w:r>
            <w:r w:rsidRPr="006D3662">
              <w:t xml:space="preserve">ịnh </w:t>
            </w:r>
            <w:r w:rsidRPr="006D3662">
              <w:rPr>
                <w:rFonts w:hint="eastAsia"/>
              </w:rPr>
              <w:t>Đ</w:t>
            </w:r>
            <w:r w:rsidRPr="006D3662">
              <w:t xml:space="preserve">ề án thu phí </w:t>
            </w:r>
            <w:r w:rsidRPr="006D3662">
              <w:rPr>
                <w:rFonts w:hint="eastAsia"/>
              </w:rPr>
              <w:t>đ</w:t>
            </w:r>
            <w:r w:rsidRPr="006D3662">
              <w:t xml:space="preserve">ối với các công trình trên theo quy </w:t>
            </w:r>
            <w:r w:rsidRPr="006D3662">
              <w:rPr>
                <w:rFonts w:hint="eastAsia"/>
              </w:rPr>
              <w:t>đ</w:t>
            </w:r>
            <w:r w:rsidRPr="006D3662">
              <w:t>ịnh tr</w:t>
            </w:r>
            <w:r w:rsidRPr="006D3662">
              <w:rPr>
                <w:rFonts w:hint="eastAsia"/>
              </w:rPr>
              <w:t>ư</w:t>
            </w:r>
            <w:r w:rsidRPr="006D3662">
              <w:t>ớc khi trình H</w:t>
            </w:r>
            <w:r w:rsidRPr="006D3662">
              <w:rPr>
                <w:rFonts w:hint="eastAsia"/>
              </w:rPr>
              <w:t>Đ</w:t>
            </w:r>
            <w:r w:rsidRPr="006D3662">
              <w:t>ND Thành phố ban hành Nghị quyết</w:t>
            </w:r>
          </w:p>
        </w:tc>
        <w:tc>
          <w:tcPr>
            <w:tcW w:w="4253" w:type="dxa"/>
            <w:vAlign w:val="center"/>
          </w:tcPr>
          <w:p w:rsidR="00597CC6" w:rsidRPr="006D3662" w:rsidRDefault="00597CC6" w:rsidP="00597CC6">
            <w:pPr>
              <w:spacing w:before="60" w:after="60"/>
              <w:jc w:val="both"/>
            </w:pPr>
            <w:r w:rsidRPr="006D3662">
              <w:t>Sở Văn hóa và Thể thao đã thực hiện rà soát, đánh giá 02 Đề án của UBND phường Hoàn Kiếm và UBND xã Hương Sơn</w:t>
            </w:r>
          </w:p>
        </w:tc>
      </w:tr>
      <w:tr w:rsidR="00597CC6" w:rsidRPr="006D3662" w:rsidTr="00F45A53">
        <w:trPr>
          <w:trHeight w:val="322"/>
        </w:trPr>
        <w:tc>
          <w:tcPr>
            <w:tcW w:w="1418" w:type="dxa"/>
            <w:vAlign w:val="center"/>
          </w:tcPr>
          <w:p w:rsidR="00597CC6" w:rsidRPr="006D3662" w:rsidRDefault="000A1B10" w:rsidP="00597CC6">
            <w:pPr>
              <w:spacing w:before="60" w:after="60"/>
              <w:jc w:val="center"/>
            </w:pPr>
            <w:r>
              <w:t>Về thể thức trình bày</w:t>
            </w:r>
          </w:p>
        </w:tc>
        <w:tc>
          <w:tcPr>
            <w:tcW w:w="1559" w:type="dxa"/>
            <w:vAlign w:val="center"/>
          </w:tcPr>
          <w:p w:rsidR="00597CC6" w:rsidRDefault="00597CC6" w:rsidP="00597CC6">
            <w:pPr>
              <w:jc w:val="center"/>
            </w:pPr>
            <w:r w:rsidRPr="00337147">
              <w:t>Sở Tư pháp</w:t>
            </w:r>
          </w:p>
        </w:tc>
        <w:tc>
          <w:tcPr>
            <w:tcW w:w="3261" w:type="dxa"/>
            <w:vAlign w:val="center"/>
          </w:tcPr>
          <w:p w:rsidR="00597CC6" w:rsidRDefault="00597CC6" w:rsidP="00597CC6">
            <w:pPr>
              <w:spacing w:before="60" w:after="60"/>
              <w:jc w:val="both"/>
            </w:pPr>
            <w:r w:rsidRPr="006D3662">
              <w:t>Đối với dự thảo Nghị quyết: c</w:t>
            </w:r>
            <w:r w:rsidRPr="006D3662">
              <w:rPr>
                <w:rFonts w:hint="eastAsia"/>
              </w:rPr>
              <w:t>ơ</w:t>
            </w:r>
            <w:r w:rsidRPr="006D3662">
              <w:t xml:space="preserve"> quan soạn thảo </w:t>
            </w:r>
            <w:r w:rsidRPr="006D3662">
              <w:lastRenderedPageBreak/>
              <w:t xml:space="preserve">nên sửa </w:t>
            </w:r>
            <w:r w:rsidRPr="006D3662">
              <w:rPr>
                <w:rFonts w:hint="eastAsia"/>
              </w:rPr>
              <w:t>đ</w:t>
            </w:r>
            <w:r w:rsidRPr="006D3662">
              <w:t>ổi cách thức viện dẫn các c</w:t>
            </w:r>
            <w:r w:rsidRPr="006D3662">
              <w:rPr>
                <w:rFonts w:hint="eastAsia"/>
              </w:rPr>
              <w:t>ă</w:t>
            </w:r>
            <w:r w:rsidRPr="006D3662">
              <w:t>n cứ pháp lý</w:t>
            </w:r>
          </w:p>
          <w:p w:rsidR="000A1B10" w:rsidRPr="006D3662" w:rsidRDefault="000A1B10" w:rsidP="000A1B10">
            <w:pPr>
              <w:spacing w:before="60" w:after="60"/>
              <w:jc w:val="both"/>
              <w:rPr>
                <w:rFonts w:ascii=".VnTime" w:hAnsi=".VnTime"/>
                <w:szCs w:val="20"/>
              </w:rPr>
            </w:pPr>
            <w:r w:rsidRPr="006D3662">
              <w:t>Đối với phụ lục kèm theo Nghị quyết:</w:t>
            </w:r>
          </w:p>
          <w:p w:rsidR="000A1B10" w:rsidRPr="006D3662" w:rsidRDefault="000A1B10" w:rsidP="000A1B10">
            <w:pPr>
              <w:spacing w:before="60" w:after="60"/>
              <w:jc w:val="both"/>
            </w:pPr>
            <w:r w:rsidRPr="006D3662">
              <w:rPr>
                <w:rFonts w:ascii=".VnTime" w:hAnsi=".VnTime"/>
                <w:szCs w:val="20"/>
              </w:rPr>
              <w:t xml:space="preserve">- </w:t>
            </w:r>
            <w:r w:rsidRPr="006D3662">
              <w:t>Tại mục 2 Phần A (</w:t>
            </w:r>
            <w:r w:rsidRPr="006D3662">
              <w:rPr>
                <w:rFonts w:hint="eastAsia"/>
              </w:rPr>
              <w:t>Đ</w:t>
            </w:r>
            <w:r w:rsidRPr="006D3662">
              <w:t>ối t</w:t>
            </w:r>
            <w:r w:rsidRPr="006D3662">
              <w:rPr>
                <w:rFonts w:hint="eastAsia"/>
              </w:rPr>
              <w:t>ư</w:t>
            </w:r>
            <w:r w:rsidRPr="006D3662">
              <w:t xml:space="preserve">ợng nộp phí), rà soát làm rõ các công trình </w:t>
            </w:r>
            <w:r w:rsidRPr="006D3662">
              <w:rPr>
                <w:rFonts w:hint="eastAsia"/>
              </w:rPr>
              <w:t>đ</w:t>
            </w:r>
            <w:r w:rsidRPr="006D3662">
              <w:t>ề xuất thu phí, công trình nào là bảo tàng?</w:t>
            </w:r>
          </w:p>
          <w:p w:rsidR="000A1B10" w:rsidRPr="006D3662" w:rsidRDefault="000A1B10" w:rsidP="000A1B10">
            <w:pPr>
              <w:spacing w:before="60" w:after="60"/>
              <w:jc w:val="both"/>
            </w:pPr>
            <w:r w:rsidRPr="006D3662">
              <w:t xml:space="preserve">- Phần B nên sửa </w:t>
            </w:r>
            <w:r w:rsidRPr="006D3662">
              <w:rPr>
                <w:rFonts w:hint="eastAsia"/>
              </w:rPr>
              <w:t>đ</w:t>
            </w:r>
            <w:r w:rsidRPr="006D3662">
              <w:t>ổi từ "</w:t>
            </w:r>
            <w:r w:rsidRPr="006D3662">
              <w:rPr>
                <w:rFonts w:hint="eastAsia"/>
              </w:rPr>
              <w:t>Đ</w:t>
            </w:r>
            <w:r w:rsidRPr="006D3662">
              <w:t>iều chỉnh phí tham quan di tích Chùa H</w:t>
            </w:r>
            <w:r w:rsidRPr="006D3662">
              <w:rPr>
                <w:rFonts w:hint="eastAsia"/>
              </w:rPr>
              <w:t>ươ</w:t>
            </w:r>
            <w:r w:rsidRPr="006D3662">
              <w:t xml:space="preserve">ng" thành "sửa </w:t>
            </w:r>
            <w:r w:rsidRPr="006D3662">
              <w:rPr>
                <w:rFonts w:hint="eastAsia"/>
              </w:rPr>
              <w:t>đ</w:t>
            </w:r>
            <w:r w:rsidRPr="006D3662">
              <w:t xml:space="preserve">ổi quy </w:t>
            </w:r>
            <w:r w:rsidRPr="006D3662">
              <w:rPr>
                <w:rFonts w:hint="eastAsia"/>
              </w:rPr>
              <w:t>đ</w:t>
            </w:r>
            <w:r w:rsidRPr="006D3662">
              <w:t>ịnh phí tham quan di tích Chùa H</w:t>
            </w:r>
            <w:r w:rsidRPr="006D3662">
              <w:rPr>
                <w:rFonts w:hint="eastAsia"/>
              </w:rPr>
              <w:t>ươ</w:t>
            </w:r>
            <w:r w:rsidRPr="006D3662">
              <w:t>ng"</w:t>
            </w:r>
          </w:p>
        </w:tc>
        <w:tc>
          <w:tcPr>
            <w:tcW w:w="4253" w:type="dxa"/>
            <w:vAlign w:val="center"/>
          </w:tcPr>
          <w:p w:rsidR="00597CC6" w:rsidRPr="006D3662" w:rsidRDefault="00597CC6" w:rsidP="00597CC6">
            <w:pPr>
              <w:spacing w:before="60" w:after="60"/>
              <w:jc w:val="both"/>
            </w:pPr>
            <w:r w:rsidRPr="006D3662">
              <w:lastRenderedPageBreak/>
              <w:t>Dự thảo đã tiếp thu và chỉnh sửa, hoàn chỉnh</w:t>
            </w:r>
          </w:p>
        </w:tc>
      </w:tr>
      <w:tr w:rsidR="00CF014A" w:rsidRPr="006D3662" w:rsidTr="00F45A53">
        <w:trPr>
          <w:trHeight w:val="322"/>
        </w:trPr>
        <w:tc>
          <w:tcPr>
            <w:tcW w:w="1418" w:type="dxa"/>
            <w:vAlign w:val="center"/>
          </w:tcPr>
          <w:p w:rsidR="00CF014A" w:rsidRDefault="00CF014A" w:rsidP="00597CC6">
            <w:pPr>
              <w:spacing w:before="60" w:after="60"/>
              <w:jc w:val="center"/>
            </w:pPr>
          </w:p>
        </w:tc>
        <w:tc>
          <w:tcPr>
            <w:tcW w:w="1559" w:type="dxa"/>
            <w:vAlign w:val="center"/>
          </w:tcPr>
          <w:p w:rsidR="00CF014A" w:rsidRPr="00337147" w:rsidRDefault="00CF014A" w:rsidP="00597CC6">
            <w:pPr>
              <w:jc w:val="center"/>
            </w:pPr>
            <w:r>
              <w:t>Sở Nội vụ</w:t>
            </w:r>
          </w:p>
        </w:tc>
        <w:tc>
          <w:tcPr>
            <w:tcW w:w="3261" w:type="dxa"/>
            <w:vAlign w:val="center"/>
          </w:tcPr>
          <w:p w:rsidR="00CF014A" w:rsidRPr="006D3662" w:rsidRDefault="00CF014A" w:rsidP="00597CC6">
            <w:pPr>
              <w:spacing w:before="60" w:after="60"/>
              <w:jc w:val="both"/>
            </w:pPr>
            <w:r>
              <w:t>Thống nhất với nội dung dự thảo</w:t>
            </w:r>
          </w:p>
        </w:tc>
        <w:tc>
          <w:tcPr>
            <w:tcW w:w="4253" w:type="dxa"/>
            <w:vAlign w:val="center"/>
          </w:tcPr>
          <w:p w:rsidR="00CF014A" w:rsidRPr="006D3662" w:rsidRDefault="00CF014A" w:rsidP="00597CC6">
            <w:pPr>
              <w:spacing w:before="60" w:after="60"/>
              <w:jc w:val="both"/>
            </w:pPr>
          </w:p>
        </w:tc>
      </w:tr>
      <w:tr w:rsidR="00CF014A" w:rsidRPr="006D3662" w:rsidTr="00F45A53">
        <w:trPr>
          <w:trHeight w:val="322"/>
        </w:trPr>
        <w:tc>
          <w:tcPr>
            <w:tcW w:w="1418" w:type="dxa"/>
            <w:vAlign w:val="center"/>
          </w:tcPr>
          <w:p w:rsidR="00CF014A" w:rsidRDefault="00CF014A" w:rsidP="00CF014A">
            <w:pPr>
              <w:spacing w:before="60" w:after="60"/>
              <w:jc w:val="center"/>
            </w:pPr>
          </w:p>
        </w:tc>
        <w:tc>
          <w:tcPr>
            <w:tcW w:w="1559" w:type="dxa"/>
            <w:vAlign w:val="center"/>
          </w:tcPr>
          <w:p w:rsidR="00CF014A" w:rsidRPr="00337147" w:rsidRDefault="00CF014A" w:rsidP="00CF014A">
            <w:pPr>
              <w:jc w:val="center"/>
            </w:pPr>
            <w:r>
              <w:t>Sở Du lịch</w:t>
            </w:r>
          </w:p>
        </w:tc>
        <w:tc>
          <w:tcPr>
            <w:tcW w:w="3261" w:type="dxa"/>
            <w:vAlign w:val="center"/>
          </w:tcPr>
          <w:p w:rsidR="00CF014A" w:rsidRPr="006D3662" w:rsidRDefault="00CF014A" w:rsidP="00CF014A">
            <w:pPr>
              <w:spacing w:before="60" w:after="60"/>
              <w:jc w:val="both"/>
            </w:pPr>
            <w:r>
              <w:t>Thống nhất với nội dung dự thảo</w:t>
            </w:r>
          </w:p>
        </w:tc>
        <w:tc>
          <w:tcPr>
            <w:tcW w:w="4253" w:type="dxa"/>
            <w:vAlign w:val="center"/>
          </w:tcPr>
          <w:p w:rsidR="00CF014A" w:rsidRPr="006D3662" w:rsidRDefault="00CF014A" w:rsidP="00CF014A">
            <w:pPr>
              <w:spacing w:before="60" w:after="60"/>
              <w:jc w:val="both"/>
            </w:pPr>
          </w:p>
        </w:tc>
      </w:tr>
      <w:tr w:rsidR="00CF014A" w:rsidRPr="006D3662" w:rsidTr="00F45A53">
        <w:trPr>
          <w:trHeight w:val="322"/>
        </w:trPr>
        <w:tc>
          <w:tcPr>
            <w:tcW w:w="1418" w:type="dxa"/>
            <w:vAlign w:val="center"/>
          </w:tcPr>
          <w:p w:rsidR="00CF014A" w:rsidRDefault="00CF014A" w:rsidP="00CF014A">
            <w:pPr>
              <w:spacing w:before="60" w:after="60"/>
              <w:jc w:val="center"/>
            </w:pPr>
          </w:p>
        </w:tc>
        <w:tc>
          <w:tcPr>
            <w:tcW w:w="1559" w:type="dxa"/>
            <w:vAlign w:val="center"/>
          </w:tcPr>
          <w:p w:rsidR="00CF014A" w:rsidRPr="00337147" w:rsidRDefault="00CF014A" w:rsidP="00CF014A">
            <w:pPr>
              <w:jc w:val="center"/>
            </w:pPr>
            <w:r>
              <w:t>Sở Khoa học Công nghệ</w:t>
            </w:r>
          </w:p>
        </w:tc>
        <w:tc>
          <w:tcPr>
            <w:tcW w:w="3261" w:type="dxa"/>
            <w:vAlign w:val="center"/>
          </w:tcPr>
          <w:p w:rsidR="00CF014A" w:rsidRPr="006D3662" w:rsidRDefault="00CF014A" w:rsidP="00CF014A">
            <w:pPr>
              <w:spacing w:before="60" w:after="60"/>
              <w:jc w:val="both"/>
            </w:pPr>
            <w:r>
              <w:t>Thống nhất với nội dung dự thảo</w:t>
            </w:r>
          </w:p>
        </w:tc>
        <w:tc>
          <w:tcPr>
            <w:tcW w:w="4253" w:type="dxa"/>
            <w:vAlign w:val="center"/>
          </w:tcPr>
          <w:p w:rsidR="00CF014A" w:rsidRPr="006D3662" w:rsidRDefault="00CF014A" w:rsidP="00CF014A">
            <w:pPr>
              <w:spacing w:before="60" w:after="60"/>
              <w:jc w:val="both"/>
            </w:pPr>
          </w:p>
        </w:tc>
      </w:tr>
      <w:tr w:rsidR="00CF014A" w:rsidRPr="006D3662" w:rsidTr="00F45A53">
        <w:trPr>
          <w:trHeight w:val="322"/>
        </w:trPr>
        <w:tc>
          <w:tcPr>
            <w:tcW w:w="1418" w:type="dxa"/>
            <w:vAlign w:val="center"/>
          </w:tcPr>
          <w:p w:rsidR="00CF014A" w:rsidRDefault="00CF014A" w:rsidP="00CF014A">
            <w:pPr>
              <w:spacing w:before="60" w:after="60"/>
              <w:jc w:val="center"/>
            </w:pPr>
          </w:p>
        </w:tc>
        <w:tc>
          <w:tcPr>
            <w:tcW w:w="1559" w:type="dxa"/>
            <w:vAlign w:val="center"/>
          </w:tcPr>
          <w:p w:rsidR="00CF014A" w:rsidRPr="00337147" w:rsidRDefault="00CF014A" w:rsidP="00CF014A">
            <w:pPr>
              <w:jc w:val="center"/>
            </w:pPr>
            <w:r>
              <w:t>UBND xã Hồng Sơn</w:t>
            </w:r>
          </w:p>
        </w:tc>
        <w:tc>
          <w:tcPr>
            <w:tcW w:w="3261" w:type="dxa"/>
            <w:vAlign w:val="center"/>
          </w:tcPr>
          <w:p w:rsidR="00CF014A" w:rsidRPr="006D3662" w:rsidRDefault="00CF014A" w:rsidP="00CF014A">
            <w:pPr>
              <w:spacing w:before="60" w:after="60"/>
              <w:jc w:val="both"/>
            </w:pPr>
            <w:r>
              <w:t>Thống nhất với nội dung dự thảo</w:t>
            </w:r>
          </w:p>
        </w:tc>
        <w:tc>
          <w:tcPr>
            <w:tcW w:w="4253" w:type="dxa"/>
            <w:vAlign w:val="center"/>
          </w:tcPr>
          <w:p w:rsidR="00CF014A" w:rsidRPr="006D3662" w:rsidRDefault="00CF014A" w:rsidP="00CF014A">
            <w:pPr>
              <w:spacing w:before="60" w:after="60"/>
              <w:jc w:val="both"/>
            </w:pPr>
          </w:p>
        </w:tc>
      </w:tr>
      <w:tr w:rsidR="00CF014A" w:rsidRPr="006D3662" w:rsidTr="00F45A53">
        <w:trPr>
          <w:trHeight w:val="322"/>
        </w:trPr>
        <w:tc>
          <w:tcPr>
            <w:tcW w:w="1418" w:type="dxa"/>
            <w:vAlign w:val="center"/>
          </w:tcPr>
          <w:p w:rsidR="00CF014A" w:rsidRDefault="00CF014A" w:rsidP="00CF014A">
            <w:pPr>
              <w:spacing w:before="60" w:after="60"/>
              <w:jc w:val="center"/>
            </w:pPr>
          </w:p>
        </w:tc>
        <w:tc>
          <w:tcPr>
            <w:tcW w:w="1559" w:type="dxa"/>
            <w:vAlign w:val="center"/>
          </w:tcPr>
          <w:p w:rsidR="00CF014A" w:rsidRPr="00337147" w:rsidRDefault="00CF014A" w:rsidP="00CF014A">
            <w:pPr>
              <w:jc w:val="center"/>
            </w:pPr>
            <w:r>
              <w:t>UBND xã H</w:t>
            </w:r>
            <w:r>
              <w:t>ươ</w:t>
            </w:r>
            <w:r>
              <w:t>ng Sơn</w:t>
            </w:r>
          </w:p>
        </w:tc>
        <w:tc>
          <w:tcPr>
            <w:tcW w:w="3261" w:type="dxa"/>
            <w:vAlign w:val="center"/>
          </w:tcPr>
          <w:p w:rsidR="00CF014A" w:rsidRPr="006D3662" w:rsidRDefault="00CF014A" w:rsidP="00CF014A">
            <w:pPr>
              <w:spacing w:before="60" w:after="60"/>
              <w:jc w:val="both"/>
            </w:pPr>
            <w:r>
              <w:t>Thống nhất với nội dung dự thảo</w:t>
            </w:r>
          </w:p>
        </w:tc>
        <w:tc>
          <w:tcPr>
            <w:tcW w:w="4253" w:type="dxa"/>
            <w:vAlign w:val="center"/>
          </w:tcPr>
          <w:p w:rsidR="00CF014A" w:rsidRPr="006D3662" w:rsidRDefault="00CF014A" w:rsidP="00CF014A">
            <w:pPr>
              <w:spacing w:before="60" w:after="60"/>
              <w:jc w:val="both"/>
            </w:pPr>
          </w:p>
        </w:tc>
      </w:tr>
      <w:tr w:rsidR="00CF014A" w:rsidRPr="006D3662" w:rsidTr="00F45A53">
        <w:trPr>
          <w:trHeight w:val="322"/>
        </w:trPr>
        <w:tc>
          <w:tcPr>
            <w:tcW w:w="1418" w:type="dxa"/>
            <w:vAlign w:val="center"/>
          </w:tcPr>
          <w:p w:rsidR="00CF014A" w:rsidRDefault="00CF014A" w:rsidP="00CF014A">
            <w:pPr>
              <w:spacing w:before="60" w:after="60"/>
              <w:jc w:val="center"/>
            </w:pPr>
          </w:p>
        </w:tc>
        <w:tc>
          <w:tcPr>
            <w:tcW w:w="1559" w:type="dxa"/>
            <w:vAlign w:val="center"/>
          </w:tcPr>
          <w:p w:rsidR="00CF014A" w:rsidRPr="00337147" w:rsidRDefault="00CF014A" w:rsidP="00CF014A">
            <w:pPr>
              <w:jc w:val="center"/>
            </w:pPr>
            <w:r>
              <w:t xml:space="preserve">UBND xã </w:t>
            </w:r>
            <w:r>
              <w:t>Mỹ Đức</w:t>
            </w:r>
          </w:p>
        </w:tc>
        <w:tc>
          <w:tcPr>
            <w:tcW w:w="3261" w:type="dxa"/>
            <w:vAlign w:val="center"/>
          </w:tcPr>
          <w:p w:rsidR="00CF014A" w:rsidRPr="006D3662" w:rsidRDefault="00CF014A" w:rsidP="00CF014A">
            <w:pPr>
              <w:spacing w:before="60" w:after="60"/>
              <w:jc w:val="both"/>
            </w:pPr>
            <w:r>
              <w:t>Thống nhất với nội dung dự thảo</w:t>
            </w:r>
          </w:p>
        </w:tc>
        <w:tc>
          <w:tcPr>
            <w:tcW w:w="4253" w:type="dxa"/>
            <w:vAlign w:val="center"/>
          </w:tcPr>
          <w:p w:rsidR="00CF014A" w:rsidRPr="006D3662" w:rsidRDefault="00CF014A" w:rsidP="00CF014A">
            <w:pPr>
              <w:spacing w:before="60" w:after="60"/>
              <w:jc w:val="both"/>
            </w:pPr>
          </w:p>
        </w:tc>
      </w:tr>
      <w:tr w:rsidR="00CF014A" w:rsidRPr="006D3662" w:rsidTr="00F45A53">
        <w:trPr>
          <w:trHeight w:val="322"/>
        </w:trPr>
        <w:tc>
          <w:tcPr>
            <w:tcW w:w="1418" w:type="dxa"/>
            <w:vAlign w:val="center"/>
          </w:tcPr>
          <w:p w:rsidR="00CF014A" w:rsidRDefault="00CF014A" w:rsidP="00CF014A">
            <w:pPr>
              <w:spacing w:before="60" w:after="60"/>
              <w:jc w:val="center"/>
            </w:pPr>
          </w:p>
        </w:tc>
        <w:tc>
          <w:tcPr>
            <w:tcW w:w="1559" w:type="dxa"/>
            <w:vAlign w:val="center"/>
          </w:tcPr>
          <w:p w:rsidR="00CF014A" w:rsidRPr="00337147" w:rsidRDefault="00CF014A" w:rsidP="00CF014A">
            <w:pPr>
              <w:jc w:val="center"/>
            </w:pPr>
          </w:p>
        </w:tc>
        <w:tc>
          <w:tcPr>
            <w:tcW w:w="3261" w:type="dxa"/>
            <w:vAlign w:val="center"/>
          </w:tcPr>
          <w:p w:rsidR="00CF014A" w:rsidRPr="006D3662" w:rsidRDefault="00CF014A" w:rsidP="00CF014A">
            <w:pPr>
              <w:spacing w:before="60" w:after="60"/>
              <w:jc w:val="both"/>
            </w:pPr>
          </w:p>
        </w:tc>
        <w:tc>
          <w:tcPr>
            <w:tcW w:w="4253" w:type="dxa"/>
            <w:vAlign w:val="center"/>
          </w:tcPr>
          <w:p w:rsidR="00CF014A" w:rsidRPr="006D3662" w:rsidRDefault="00CF014A" w:rsidP="00CF014A">
            <w:pPr>
              <w:spacing w:before="60" w:after="60"/>
              <w:jc w:val="both"/>
            </w:pPr>
          </w:p>
        </w:tc>
      </w:tr>
    </w:tbl>
    <w:p w:rsidR="006D3662" w:rsidRPr="006D3662" w:rsidRDefault="006D3662" w:rsidP="00510AFC">
      <w:pPr>
        <w:spacing w:line="252" w:lineRule="auto"/>
        <w:ind w:firstLine="720"/>
        <w:jc w:val="both"/>
      </w:pPr>
    </w:p>
    <w:sectPr w:rsidR="006D3662" w:rsidRPr="006D3662" w:rsidSect="000A1B10">
      <w:pgSz w:w="11906" w:h="16838" w:code="9"/>
      <w:pgMar w:top="1134" w:right="1134" w:bottom="1134" w:left="1701" w:header="680" w:footer="68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4E7" w:rsidRDefault="004814E7" w:rsidP="000A68C4">
      <w:r>
        <w:separator/>
      </w:r>
    </w:p>
  </w:endnote>
  <w:endnote w:type="continuationSeparator" w:id="0">
    <w:p w:rsidR="004814E7" w:rsidRDefault="004814E7" w:rsidP="000A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E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4E7" w:rsidRDefault="004814E7" w:rsidP="000A68C4">
      <w:r>
        <w:separator/>
      </w:r>
    </w:p>
  </w:footnote>
  <w:footnote w:type="continuationSeparator" w:id="0">
    <w:p w:rsidR="004814E7" w:rsidRDefault="004814E7" w:rsidP="000A6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8B"/>
    <w:rsid w:val="00014263"/>
    <w:rsid w:val="00045FC2"/>
    <w:rsid w:val="00071AC4"/>
    <w:rsid w:val="00085A99"/>
    <w:rsid w:val="000A1B10"/>
    <w:rsid w:val="000A68C4"/>
    <w:rsid w:val="00125484"/>
    <w:rsid w:val="00152F3B"/>
    <w:rsid w:val="001654BC"/>
    <w:rsid w:val="001B61DB"/>
    <w:rsid w:val="001C7F60"/>
    <w:rsid w:val="00245039"/>
    <w:rsid w:val="00282457"/>
    <w:rsid w:val="002B4F98"/>
    <w:rsid w:val="002D0EE4"/>
    <w:rsid w:val="002D258D"/>
    <w:rsid w:val="003077D5"/>
    <w:rsid w:val="00335E37"/>
    <w:rsid w:val="00372F02"/>
    <w:rsid w:val="003C7B18"/>
    <w:rsid w:val="004814E7"/>
    <w:rsid w:val="00482357"/>
    <w:rsid w:val="004F75E6"/>
    <w:rsid w:val="00510AFC"/>
    <w:rsid w:val="005127FB"/>
    <w:rsid w:val="0056656D"/>
    <w:rsid w:val="00597CC6"/>
    <w:rsid w:val="005A0A07"/>
    <w:rsid w:val="005F2DB1"/>
    <w:rsid w:val="006035FF"/>
    <w:rsid w:val="00635D74"/>
    <w:rsid w:val="0063653F"/>
    <w:rsid w:val="00663983"/>
    <w:rsid w:val="0068163C"/>
    <w:rsid w:val="006D3662"/>
    <w:rsid w:val="007504A6"/>
    <w:rsid w:val="00764558"/>
    <w:rsid w:val="00773809"/>
    <w:rsid w:val="00812E48"/>
    <w:rsid w:val="00814811"/>
    <w:rsid w:val="00847E54"/>
    <w:rsid w:val="00857BCC"/>
    <w:rsid w:val="00866720"/>
    <w:rsid w:val="00885365"/>
    <w:rsid w:val="008C7342"/>
    <w:rsid w:val="009176CE"/>
    <w:rsid w:val="00937AB2"/>
    <w:rsid w:val="00A345C4"/>
    <w:rsid w:val="00AB0A0E"/>
    <w:rsid w:val="00AF7E29"/>
    <w:rsid w:val="00B119DE"/>
    <w:rsid w:val="00B31A1C"/>
    <w:rsid w:val="00C90035"/>
    <w:rsid w:val="00CA1B7F"/>
    <w:rsid w:val="00CD572C"/>
    <w:rsid w:val="00CD64CD"/>
    <w:rsid w:val="00CF014A"/>
    <w:rsid w:val="00D14394"/>
    <w:rsid w:val="00DF37B9"/>
    <w:rsid w:val="00EA728B"/>
    <w:rsid w:val="00EB49A7"/>
    <w:rsid w:val="00F45A53"/>
    <w:rsid w:val="00F671F5"/>
    <w:rsid w:val="00FC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6F1D906"/>
  <w15:chartTrackingRefBased/>
  <w15:docId w15:val="{9ADE88E4-7D12-4504-8EF8-4A3CC9FB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28B"/>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BCC"/>
    <w:rPr>
      <w:rFonts w:ascii="Tahoma" w:hAnsi="Tahoma" w:cs="Tahoma"/>
      <w:sz w:val="16"/>
      <w:szCs w:val="16"/>
    </w:rPr>
  </w:style>
  <w:style w:type="character" w:customStyle="1" w:styleId="BalloonTextChar">
    <w:name w:val="Balloon Text Char"/>
    <w:link w:val="BalloonText"/>
    <w:uiPriority w:val="99"/>
    <w:semiHidden/>
    <w:rsid w:val="00857BCC"/>
    <w:rPr>
      <w:rFonts w:ascii="Tahoma" w:eastAsia="Times New Roman" w:hAnsi="Tahoma" w:cs="Tahoma"/>
      <w:sz w:val="16"/>
      <w:szCs w:val="16"/>
    </w:rPr>
  </w:style>
  <w:style w:type="table" w:styleId="TableGrid">
    <w:name w:val="Table Grid"/>
    <w:basedOn w:val="TableNormal"/>
    <w:uiPriority w:val="59"/>
    <w:rsid w:val="005A0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68C4"/>
    <w:pPr>
      <w:tabs>
        <w:tab w:val="center" w:pos="4680"/>
        <w:tab w:val="right" w:pos="9360"/>
      </w:tabs>
    </w:pPr>
  </w:style>
  <w:style w:type="character" w:customStyle="1" w:styleId="HeaderChar">
    <w:name w:val="Header Char"/>
    <w:basedOn w:val="DefaultParagraphFont"/>
    <w:link w:val="Header"/>
    <w:uiPriority w:val="99"/>
    <w:rsid w:val="000A68C4"/>
    <w:rPr>
      <w:rFonts w:ascii="Times New Roman" w:eastAsia="Times New Roman" w:hAnsi="Times New Roman"/>
      <w:sz w:val="28"/>
      <w:szCs w:val="28"/>
    </w:rPr>
  </w:style>
  <w:style w:type="paragraph" w:styleId="Footer">
    <w:name w:val="footer"/>
    <w:basedOn w:val="Normal"/>
    <w:link w:val="FooterChar"/>
    <w:uiPriority w:val="99"/>
    <w:unhideWhenUsed/>
    <w:rsid w:val="000A68C4"/>
    <w:pPr>
      <w:tabs>
        <w:tab w:val="center" w:pos="4680"/>
        <w:tab w:val="right" w:pos="9360"/>
      </w:tabs>
    </w:pPr>
  </w:style>
  <w:style w:type="character" w:customStyle="1" w:styleId="FooterChar">
    <w:name w:val="Footer Char"/>
    <w:basedOn w:val="DefaultParagraphFont"/>
    <w:link w:val="Footer"/>
    <w:uiPriority w:val="99"/>
    <w:rsid w:val="000A68C4"/>
    <w:rPr>
      <w:rFonts w:ascii="Times New Roman" w:eastAsia="Times New Roman" w:hAnsi="Times New Roman"/>
      <w:sz w:val="28"/>
      <w:szCs w:val="28"/>
    </w:rPr>
  </w:style>
  <w:style w:type="table" w:customStyle="1" w:styleId="TableGrid1">
    <w:name w:val="Table Grid1"/>
    <w:basedOn w:val="TableNormal"/>
    <w:next w:val="TableGrid"/>
    <w:rsid w:val="006D3662"/>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Ultimate</dc:creator>
  <cp:keywords/>
  <cp:lastModifiedBy>User</cp:lastModifiedBy>
  <cp:revision>3</cp:revision>
  <cp:lastPrinted>2023-11-03T07:49:00Z</cp:lastPrinted>
  <dcterms:created xsi:type="dcterms:W3CDTF">2025-11-20T11:55:00Z</dcterms:created>
  <dcterms:modified xsi:type="dcterms:W3CDTF">2025-11-20T12:02:00Z</dcterms:modified>
</cp:coreProperties>
</file>